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B5E2" w14:textId="77777777" w:rsidR="008A69A2" w:rsidRPr="00660283" w:rsidRDefault="00000000" w:rsidP="00660283">
      <w:pPr>
        <w:pStyle w:val="Title"/>
        <w:jc w:val="center"/>
        <w:rPr>
          <w:rFonts w:ascii="Times New Roman" w:hAnsi="Times New Roman" w:cs="Times New Roman"/>
          <w:b/>
          <w:bCs/>
          <w:color w:val="365F91" w:themeColor="accent1" w:themeShade="BF"/>
          <w:spacing w:val="0"/>
          <w:kern w:val="0"/>
          <w:sz w:val="24"/>
          <w:szCs w:val="24"/>
        </w:rPr>
      </w:pPr>
      <w:r w:rsidRPr="00660283">
        <w:rPr>
          <w:rFonts w:ascii="Times New Roman" w:hAnsi="Times New Roman" w:cs="Times New Roman"/>
          <w:b/>
          <w:bCs/>
          <w:color w:val="365F91" w:themeColor="accent1" w:themeShade="BF"/>
          <w:spacing w:val="0"/>
          <w:kern w:val="0"/>
          <w:sz w:val="24"/>
          <w:szCs w:val="24"/>
        </w:rPr>
        <w:t>INTERNATIONAL TRANSFER OF PRISONERS, OFFENDERS’ REHABILITATION AND BREXIT</w:t>
      </w:r>
    </w:p>
    <w:p w14:paraId="62F3C073" w14:textId="2DB559AF" w:rsidR="00660283" w:rsidRPr="0056460C" w:rsidRDefault="00660283" w:rsidP="0056460C">
      <w:pPr>
        <w:spacing w:line="300" w:lineRule="atLeast"/>
        <w:jc w:val="both"/>
        <w:rPr>
          <w:rFonts w:ascii="Segoe UI" w:eastAsia="Times New Roman" w:hAnsi="Segoe UI" w:cs="Segoe UI"/>
          <w:sz w:val="21"/>
          <w:szCs w:val="21"/>
          <w:lang w:val="en-JP"/>
        </w:rPr>
      </w:pPr>
      <w:r w:rsidRPr="00660283">
        <w:rPr>
          <w:rFonts w:ascii="Times New Roman" w:hAnsi="Times New Roman" w:cs="Times New Roman"/>
          <w:sz w:val="24"/>
          <w:szCs w:val="24"/>
        </w:rPr>
        <w:t>This three-day international conference brings together leading scholars, practitioners, and policymakers</w:t>
      </w:r>
      <w:r w:rsidR="0056460C">
        <w:rPr>
          <w:rFonts w:ascii="Times New Roman" w:hAnsi="Times New Roman" w:cs="Times New Roman"/>
          <w:sz w:val="24"/>
          <w:szCs w:val="24"/>
        </w:rPr>
        <w:t xml:space="preserve"> </w:t>
      </w:r>
      <w:r w:rsidR="0056460C" w:rsidRPr="0056460C">
        <w:rPr>
          <w:rFonts w:ascii="Times New Roman" w:hAnsi="Times New Roman" w:cs="Times New Roman"/>
          <w:sz w:val="24"/>
          <w:szCs w:val="24"/>
        </w:rPr>
        <w:t>to explore the complex intersections between the international transfer of prisoners, the rehabilitation of offenders, and the evolving legal and political landscape shaped by Brexit</w:t>
      </w:r>
      <w:r w:rsidR="0056460C">
        <w:rPr>
          <w:rFonts w:ascii="Times New Roman" w:hAnsi="Times New Roman" w:cs="Times New Roman"/>
          <w:sz w:val="24"/>
          <w:szCs w:val="24"/>
        </w:rPr>
        <w:t>.</w:t>
      </w:r>
      <w:r w:rsidR="0056460C">
        <w:rPr>
          <w:rFonts w:ascii="Segoe UI" w:eastAsia="Times New Roman" w:hAnsi="Segoe UI" w:cs="Segoe UI"/>
          <w:sz w:val="21"/>
          <w:szCs w:val="21"/>
        </w:rPr>
        <w:t xml:space="preserve"> </w:t>
      </w:r>
      <w:r w:rsidRPr="00660283">
        <w:rPr>
          <w:rFonts w:ascii="Times New Roman" w:hAnsi="Times New Roman" w:cs="Times New Roman"/>
          <w:sz w:val="24"/>
          <w:szCs w:val="24"/>
        </w:rPr>
        <w:t xml:space="preserve">Through interdisciplinary dialogue spanning criminology, law, critical studies, as well as policy studies, the conference aims to critically examine how cross-border penal practices affect the rights, experiences, and rehabilitation prospects of foreign national offenders. </w:t>
      </w:r>
      <w:proofErr w:type="gramStart"/>
      <w:r w:rsidRPr="00660283">
        <w:rPr>
          <w:rFonts w:ascii="Times New Roman" w:hAnsi="Times New Roman" w:cs="Times New Roman"/>
          <w:sz w:val="24"/>
          <w:szCs w:val="24"/>
        </w:rPr>
        <w:t>Particular attention</w:t>
      </w:r>
      <w:proofErr w:type="gramEnd"/>
      <w:r w:rsidRPr="00660283">
        <w:rPr>
          <w:rFonts w:ascii="Times New Roman" w:hAnsi="Times New Roman" w:cs="Times New Roman"/>
          <w:sz w:val="24"/>
          <w:szCs w:val="24"/>
        </w:rPr>
        <w:t xml:space="preserve"> is paid to how these processes are shaped by race, gender, nationality, and other axes of inequality, approaching these themes not in isolation but through a broader critical lens concerned with power, structural disadvantage, and social justice. The conference responds to growing concerns about the increasing use of extradition and repatriation as tools of criminal justice as well as migration governance. While such mechanisms are often justified in the language of efficiency, security, or rehabilitation, their real-world impact on individuals and communities remains contested. By bringing together empirical research, legal analysis, and theoretical reflection, the event seeks to deepen understanding of these processes and contribute to more informed, humane, and effective policy responses.</w:t>
      </w:r>
    </w:p>
    <w:p w14:paraId="1C53CF51" w14:textId="77777777" w:rsidR="00660283" w:rsidRDefault="00660283" w:rsidP="00660283">
      <w:pPr>
        <w:spacing w:after="0" w:line="240" w:lineRule="auto"/>
        <w:jc w:val="both"/>
        <w:rPr>
          <w:rFonts w:ascii="Times New Roman" w:eastAsiaTheme="majorEastAsia" w:hAnsi="Times New Roman" w:cs="Times New Roman"/>
          <w:b/>
          <w:bCs/>
          <w:color w:val="365F91" w:themeColor="accent1" w:themeShade="BF"/>
          <w:sz w:val="24"/>
          <w:szCs w:val="24"/>
        </w:rPr>
      </w:pPr>
    </w:p>
    <w:p w14:paraId="3C2AD937" w14:textId="425D9CC3" w:rsidR="00660283" w:rsidRPr="00660283" w:rsidRDefault="00660283" w:rsidP="00660283">
      <w:pPr>
        <w:spacing w:after="0" w:line="240" w:lineRule="auto"/>
        <w:jc w:val="center"/>
        <w:rPr>
          <w:rFonts w:ascii="Times New Roman" w:eastAsiaTheme="majorEastAsia" w:hAnsi="Times New Roman" w:cs="Times New Roman"/>
          <w:b/>
          <w:bCs/>
          <w:color w:val="365F91" w:themeColor="accent1" w:themeShade="BF"/>
          <w:sz w:val="24"/>
          <w:szCs w:val="24"/>
        </w:rPr>
      </w:pPr>
      <w:r w:rsidRPr="00660283">
        <w:rPr>
          <w:rFonts w:ascii="Times New Roman" w:eastAsiaTheme="majorEastAsia" w:hAnsi="Times New Roman" w:cs="Times New Roman"/>
          <w:b/>
          <w:bCs/>
          <w:color w:val="365F91" w:themeColor="accent1" w:themeShade="BF"/>
          <w:sz w:val="24"/>
          <w:szCs w:val="24"/>
        </w:rPr>
        <w:t>Themes and Structure</w:t>
      </w:r>
    </w:p>
    <w:p w14:paraId="52DBD9DD" w14:textId="77777777" w:rsidR="00660283" w:rsidRPr="00660283" w:rsidRDefault="00660283" w:rsidP="00660283">
      <w:pPr>
        <w:spacing w:after="0" w:line="240" w:lineRule="auto"/>
        <w:jc w:val="both"/>
        <w:rPr>
          <w:rFonts w:ascii="Times New Roman" w:hAnsi="Times New Roman" w:cs="Times New Roman"/>
          <w:sz w:val="24"/>
          <w:szCs w:val="24"/>
        </w:rPr>
      </w:pPr>
    </w:p>
    <w:p w14:paraId="5741C6AE" w14:textId="77777777" w:rsidR="00660283" w:rsidRPr="00660283" w:rsidRDefault="00660283" w:rsidP="00660283">
      <w:pPr>
        <w:spacing w:after="0" w:line="240" w:lineRule="auto"/>
        <w:jc w:val="both"/>
        <w:rPr>
          <w:rFonts w:ascii="Times New Roman" w:hAnsi="Times New Roman" w:cs="Times New Roman"/>
          <w:sz w:val="24"/>
          <w:szCs w:val="24"/>
        </w:rPr>
      </w:pPr>
      <w:r w:rsidRPr="00660283">
        <w:rPr>
          <w:rFonts w:ascii="Times New Roman" w:hAnsi="Times New Roman" w:cs="Times New Roman"/>
          <w:sz w:val="24"/>
          <w:szCs w:val="24"/>
        </w:rPr>
        <w:t xml:space="preserve">Across six panels, a keynote address, and a concluding roundtable, participants will engage with three overarching themes. </w:t>
      </w:r>
    </w:p>
    <w:p w14:paraId="116FE16C" w14:textId="77777777" w:rsidR="00660283" w:rsidRPr="00660283" w:rsidRDefault="00660283" w:rsidP="00660283">
      <w:pPr>
        <w:spacing w:after="0" w:line="240" w:lineRule="auto"/>
        <w:jc w:val="both"/>
        <w:rPr>
          <w:rFonts w:ascii="Times New Roman" w:hAnsi="Times New Roman" w:cs="Times New Roman"/>
          <w:sz w:val="24"/>
          <w:szCs w:val="24"/>
        </w:rPr>
      </w:pPr>
      <w:r w:rsidRPr="00660283">
        <w:rPr>
          <w:rFonts w:ascii="Times New Roman" w:hAnsi="Times New Roman" w:cs="Times New Roman"/>
          <w:sz w:val="24"/>
          <w:szCs w:val="24"/>
        </w:rPr>
        <w:t xml:space="preserve">First, the conference examines the rehabilitation of foreign national offenders. Participants are invited to reflect on how rehabilitation is </w:t>
      </w:r>
      <w:proofErr w:type="spellStart"/>
      <w:r w:rsidRPr="00660283">
        <w:rPr>
          <w:rFonts w:ascii="Times New Roman" w:hAnsi="Times New Roman" w:cs="Times New Roman"/>
          <w:sz w:val="24"/>
          <w:szCs w:val="24"/>
        </w:rPr>
        <w:t>conceptualised</w:t>
      </w:r>
      <w:proofErr w:type="spellEnd"/>
      <w:r w:rsidRPr="00660283">
        <w:rPr>
          <w:rFonts w:ascii="Times New Roman" w:hAnsi="Times New Roman" w:cs="Times New Roman"/>
          <w:sz w:val="24"/>
          <w:szCs w:val="24"/>
        </w:rPr>
        <w:t xml:space="preserve"> in the literature and how this matches, if at all, the experiences of those who face linguistic, cultural, legal, and social barriers within the criminal justice system. This discussion situates rehabilitation not only as a policy objective but also as a lived process shaped by inequality and exclusion.</w:t>
      </w:r>
    </w:p>
    <w:p w14:paraId="0C27A868" w14:textId="77777777" w:rsidR="00660283" w:rsidRPr="00660283" w:rsidRDefault="00660283" w:rsidP="00660283">
      <w:pPr>
        <w:spacing w:after="0" w:line="240" w:lineRule="auto"/>
        <w:jc w:val="both"/>
        <w:rPr>
          <w:rFonts w:ascii="Times New Roman" w:hAnsi="Times New Roman" w:cs="Times New Roman"/>
          <w:sz w:val="24"/>
          <w:szCs w:val="24"/>
        </w:rPr>
      </w:pPr>
      <w:r w:rsidRPr="00660283">
        <w:rPr>
          <w:rFonts w:ascii="Times New Roman" w:hAnsi="Times New Roman" w:cs="Times New Roman"/>
          <w:sz w:val="24"/>
          <w:szCs w:val="24"/>
        </w:rPr>
        <w:t xml:space="preserve">Second, several panels address the legal frameworks governing extradition and repatriation, with particular attention to international law and human rights, both from a positive law perspective and through a more theoretical lens considering different theories of punishment. Participants are invited to explore how far existing legal regimes genuinely </w:t>
      </w:r>
      <w:proofErr w:type="spellStart"/>
      <w:r w:rsidRPr="00660283">
        <w:rPr>
          <w:rFonts w:ascii="Times New Roman" w:hAnsi="Times New Roman" w:cs="Times New Roman"/>
          <w:sz w:val="24"/>
          <w:szCs w:val="24"/>
        </w:rPr>
        <w:t>prioritise</w:t>
      </w:r>
      <w:proofErr w:type="spellEnd"/>
      <w:r w:rsidRPr="00660283">
        <w:rPr>
          <w:rFonts w:ascii="Times New Roman" w:hAnsi="Times New Roman" w:cs="Times New Roman"/>
          <w:sz w:val="24"/>
          <w:szCs w:val="24"/>
        </w:rPr>
        <w:t xml:space="preserve"> rehabilitation and whether positive law reflects the normative aspirations often claimed by states. They are invited to look at these questions through both international and national lenses, including focused discussions on the UK, Polish, and Italian perspectives as case studies. The aim is to allow for comparative reflection on cooperation, divergence, and the practical consequences of Brexit for cross-border justice.</w:t>
      </w:r>
    </w:p>
    <w:p w14:paraId="68744BC9" w14:textId="77777777" w:rsidR="00660283" w:rsidRPr="00660283" w:rsidRDefault="00660283" w:rsidP="00660283">
      <w:pPr>
        <w:spacing w:after="0" w:line="240" w:lineRule="auto"/>
        <w:jc w:val="both"/>
        <w:rPr>
          <w:rFonts w:ascii="Times New Roman" w:hAnsi="Times New Roman" w:cs="Times New Roman"/>
          <w:sz w:val="24"/>
          <w:szCs w:val="24"/>
        </w:rPr>
      </w:pPr>
      <w:r w:rsidRPr="00660283">
        <w:rPr>
          <w:rFonts w:ascii="Times New Roman" w:hAnsi="Times New Roman" w:cs="Times New Roman"/>
          <w:sz w:val="24"/>
          <w:szCs w:val="24"/>
        </w:rPr>
        <w:t>A third core theme concerns the intersections between criminal law, immigration law, and broader structures of power. Participants are invited to discuss the phenomenon of “</w:t>
      </w:r>
      <w:proofErr w:type="spellStart"/>
      <w:r w:rsidRPr="00660283">
        <w:rPr>
          <w:rFonts w:ascii="Times New Roman" w:hAnsi="Times New Roman" w:cs="Times New Roman"/>
          <w:sz w:val="24"/>
          <w:szCs w:val="24"/>
        </w:rPr>
        <w:t>crimmigration</w:t>
      </w:r>
      <w:proofErr w:type="spellEnd"/>
      <w:r w:rsidRPr="00660283">
        <w:rPr>
          <w:rFonts w:ascii="Times New Roman" w:hAnsi="Times New Roman" w:cs="Times New Roman"/>
          <w:sz w:val="24"/>
          <w:szCs w:val="24"/>
        </w:rPr>
        <w:t xml:space="preserve">,” exploring how migration control increasingly operates through penal mechanisms, disproportionately affecting </w:t>
      </w:r>
      <w:proofErr w:type="spellStart"/>
      <w:r w:rsidRPr="00660283">
        <w:rPr>
          <w:rFonts w:ascii="Times New Roman" w:hAnsi="Times New Roman" w:cs="Times New Roman"/>
          <w:sz w:val="24"/>
          <w:szCs w:val="24"/>
        </w:rPr>
        <w:t>racialised</w:t>
      </w:r>
      <w:proofErr w:type="spellEnd"/>
      <w:r w:rsidRPr="00660283">
        <w:rPr>
          <w:rFonts w:ascii="Times New Roman" w:hAnsi="Times New Roman" w:cs="Times New Roman"/>
          <w:sz w:val="24"/>
          <w:szCs w:val="24"/>
        </w:rPr>
        <w:t xml:space="preserve"> and </w:t>
      </w:r>
      <w:proofErr w:type="spellStart"/>
      <w:r w:rsidRPr="00660283">
        <w:rPr>
          <w:rFonts w:ascii="Times New Roman" w:hAnsi="Times New Roman" w:cs="Times New Roman"/>
          <w:sz w:val="24"/>
          <w:szCs w:val="24"/>
        </w:rPr>
        <w:t>marginalised</w:t>
      </w:r>
      <w:proofErr w:type="spellEnd"/>
      <w:r w:rsidRPr="00660283">
        <w:rPr>
          <w:rFonts w:ascii="Times New Roman" w:hAnsi="Times New Roman" w:cs="Times New Roman"/>
          <w:sz w:val="24"/>
          <w:szCs w:val="24"/>
        </w:rPr>
        <w:t xml:space="preserve"> groups, as well as how migration management policies end up amounting to punishment for the individuals concerned. Contributions from scholars working on race, gender, and mobility highlight </w:t>
      </w:r>
      <w:r w:rsidRPr="00660283">
        <w:rPr>
          <w:rFonts w:ascii="Times New Roman" w:hAnsi="Times New Roman" w:cs="Times New Roman"/>
          <w:sz w:val="24"/>
          <w:szCs w:val="24"/>
        </w:rPr>
        <w:lastRenderedPageBreak/>
        <w:t>how foreign national offenders experience multiple, overlapping forms of disadvantage within and beyond the criminal justice system.</w:t>
      </w:r>
    </w:p>
    <w:p w14:paraId="508C4C17" w14:textId="77777777" w:rsidR="00660283" w:rsidRPr="00660283" w:rsidRDefault="00660283" w:rsidP="00660283">
      <w:pPr>
        <w:spacing w:after="0" w:line="240" w:lineRule="auto"/>
        <w:jc w:val="both"/>
        <w:rPr>
          <w:rFonts w:ascii="Times New Roman" w:hAnsi="Times New Roman" w:cs="Times New Roman"/>
          <w:sz w:val="24"/>
          <w:szCs w:val="24"/>
        </w:rPr>
      </w:pPr>
      <w:r w:rsidRPr="00660283">
        <w:rPr>
          <w:rFonts w:ascii="Times New Roman" w:hAnsi="Times New Roman" w:cs="Times New Roman"/>
          <w:sz w:val="24"/>
          <w:szCs w:val="24"/>
        </w:rPr>
        <w:t xml:space="preserve">Among other aspects, the conference places strong emphasis on empirical research to complement the legal and theoretical discussions. </w:t>
      </w:r>
      <w:proofErr w:type="gramStart"/>
      <w:r w:rsidRPr="00660283">
        <w:rPr>
          <w:rFonts w:ascii="Times New Roman" w:hAnsi="Times New Roman" w:cs="Times New Roman"/>
          <w:sz w:val="24"/>
          <w:szCs w:val="24"/>
        </w:rPr>
        <w:t>In particular, it</w:t>
      </w:r>
      <w:proofErr w:type="gramEnd"/>
      <w:r w:rsidRPr="00660283">
        <w:rPr>
          <w:rFonts w:ascii="Times New Roman" w:hAnsi="Times New Roman" w:cs="Times New Roman"/>
          <w:sz w:val="24"/>
          <w:szCs w:val="24"/>
        </w:rPr>
        <w:t xml:space="preserve"> aims to showcase emerging studies that </w:t>
      </w:r>
      <w:proofErr w:type="spellStart"/>
      <w:r w:rsidRPr="00660283">
        <w:rPr>
          <w:rFonts w:ascii="Times New Roman" w:hAnsi="Times New Roman" w:cs="Times New Roman"/>
          <w:sz w:val="24"/>
          <w:szCs w:val="24"/>
        </w:rPr>
        <w:t>scrutinise</w:t>
      </w:r>
      <w:proofErr w:type="spellEnd"/>
      <w:r w:rsidRPr="00660283">
        <w:rPr>
          <w:rFonts w:ascii="Times New Roman" w:hAnsi="Times New Roman" w:cs="Times New Roman"/>
          <w:sz w:val="24"/>
          <w:szCs w:val="24"/>
        </w:rPr>
        <w:t xml:space="preserve"> the assumptions underpinning policy and law. Presentations by research teams from Poland and the UK illuminate how extradition and repatriation function in practice and what they mean for those directly affected.</w:t>
      </w:r>
    </w:p>
    <w:p w14:paraId="314FE1AD" w14:textId="77777777" w:rsidR="00660283" w:rsidRPr="00660283" w:rsidRDefault="00660283" w:rsidP="00660283">
      <w:pPr>
        <w:spacing w:after="0" w:line="240" w:lineRule="auto"/>
        <w:jc w:val="both"/>
        <w:rPr>
          <w:rFonts w:ascii="Times New Roman" w:hAnsi="Times New Roman" w:cs="Times New Roman"/>
          <w:sz w:val="24"/>
          <w:szCs w:val="24"/>
        </w:rPr>
      </w:pPr>
      <w:r w:rsidRPr="00660283">
        <w:rPr>
          <w:rFonts w:ascii="Times New Roman" w:hAnsi="Times New Roman" w:cs="Times New Roman"/>
          <w:sz w:val="24"/>
          <w:szCs w:val="24"/>
        </w:rPr>
        <w:t xml:space="preserve">The conference culminates in a roundtable discussion bringing together academic chairs, representatives of prison services, policy experts, and stakeholders such as </w:t>
      </w:r>
      <w:proofErr w:type="spellStart"/>
      <w:r w:rsidRPr="00660283">
        <w:rPr>
          <w:rFonts w:ascii="Times New Roman" w:hAnsi="Times New Roman" w:cs="Times New Roman"/>
          <w:sz w:val="24"/>
          <w:szCs w:val="24"/>
        </w:rPr>
        <w:t>EuroPris</w:t>
      </w:r>
      <w:proofErr w:type="spellEnd"/>
      <w:r w:rsidRPr="00660283">
        <w:rPr>
          <w:rFonts w:ascii="Times New Roman" w:hAnsi="Times New Roman" w:cs="Times New Roman"/>
          <w:sz w:val="24"/>
          <w:szCs w:val="24"/>
        </w:rPr>
        <w:t xml:space="preserve">, Home Office representatives, and prison governors. This session is designed to </w:t>
      </w:r>
      <w:proofErr w:type="spellStart"/>
      <w:r w:rsidRPr="00660283">
        <w:rPr>
          <w:rFonts w:ascii="Times New Roman" w:hAnsi="Times New Roman" w:cs="Times New Roman"/>
          <w:sz w:val="24"/>
          <w:szCs w:val="24"/>
        </w:rPr>
        <w:t>synthesise</w:t>
      </w:r>
      <w:proofErr w:type="spellEnd"/>
      <w:r w:rsidRPr="00660283">
        <w:rPr>
          <w:rFonts w:ascii="Times New Roman" w:hAnsi="Times New Roman" w:cs="Times New Roman"/>
          <w:sz w:val="24"/>
          <w:szCs w:val="24"/>
        </w:rPr>
        <w:t xml:space="preserve"> insights from across the event and to consider how research can meaningfully inform policy, practice, and public debate.</w:t>
      </w:r>
    </w:p>
    <w:p w14:paraId="763AF1A9" w14:textId="77777777" w:rsidR="00660283" w:rsidRDefault="00660283" w:rsidP="00660283">
      <w:pPr>
        <w:pStyle w:val="Heading1"/>
        <w:spacing w:before="0" w:line="240" w:lineRule="auto"/>
        <w:jc w:val="both"/>
        <w:rPr>
          <w:rFonts w:ascii="Times New Roman" w:hAnsi="Times New Roman" w:cs="Times New Roman"/>
          <w:b w:val="0"/>
          <w:bCs w:val="0"/>
          <w:color w:val="000000" w:themeColor="text1"/>
          <w:sz w:val="24"/>
          <w:szCs w:val="24"/>
        </w:rPr>
      </w:pPr>
      <w:r w:rsidRPr="00660283">
        <w:rPr>
          <w:rFonts w:ascii="Times New Roman" w:hAnsi="Times New Roman" w:cs="Times New Roman"/>
          <w:b w:val="0"/>
          <w:bCs w:val="0"/>
          <w:color w:val="000000" w:themeColor="text1"/>
          <w:sz w:val="24"/>
          <w:szCs w:val="24"/>
        </w:rPr>
        <w:t>Overall, the conference aims not only to advance academic understanding but also to foster dialogue between scholarship and practice. By situating international transfers within broader debates about rehabilitation, justice, mobility, and inequality, it seeks to contribute to more critical, reflective, and humane approaches to criminal justice in a post-Brexit Europe.</w:t>
      </w:r>
    </w:p>
    <w:p w14:paraId="4C34E655" w14:textId="77777777" w:rsidR="00660283" w:rsidRDefault="00660283" w:rsidP="00660283">
      <w:pPr>
        <w:pStyle w:val="Heading1"/>
        <w:spacing w:before="0" w:line="240" w:lineRule="auto"/>
        <w:jc w:val="both"/>
        <w:rPr>
          <w:rFonts w:ascii="Times New Roman" w:hAnsi="Times New Roman" w:cs="Times New Roman"/>
          <w:b w:val="0"/>
          <w:bCs w:val="0"/>
          <w:color w:val="000000" w:themeColor="text1"/>
          <w:sz w:val="24"/>
          <w:szCs w:val="24"/>
        </w:rPr>
      </w:pPr>
    </w:p>
    <w:p w14:paraId="21DE4DC7" w14:textId="2433832E" w:rsidR="008A65EE" w:rsidRPr="0089741F" w:rsidRDefault="00AA57BA" w:rsidP="008A65EE">
      <w:pPr>
        <w:pStyle w:val="Heading1"/>
        <w:spacing w:before="0" w:line="240" w:lineRule="auto"/>
        <w:rPr>
          <w:rFonts w:cs="Times New Roman"/>
          <w:b w:val="0"/>
          <w:bCs w:val="0"/>
          <w:sz w:val="24"/>
          <w:szCs w:val="24"/>
        </w:rPr>
      </w:pPr>
      <w:r>
        <w:rPr>
          <w:rFonts w:ascii="Times New Roman" w:hAnsi="Times New Roman" w:cs="Times New Roman"/>
          <w:sz w:val="24"/>
          <w:szCs w:val="24"/>
        </w:rPr>
        <w:t xml:space="preserve">Conference Venue and </w:t>
      </w:r>
      <w:r w:rsidR="005E2817">
        <w:rPr>
          <w:rFonts w:ascii="Times New Roman" w:hAnsi="Times New Roman" w:cs="Times New Roman"/>
          <w:sz w:val="24"/>
          <w:szCs w:val="24"/>
        </w:rPr>
        <w:t>Accommodation</w:t>
      </w:r>
      <w:r>
        <w:rPr>
          <w:rFonts w:ascii="Times New Roman" w:hAnsi="Times New Roman" w:cs="Times New Roman"/>
          <w:sz w:val="24"/>
          <w:szCs w:val="24"/>
        </w:rPr>
        <w:t>:</w:t>
      </w:r>
      <w:r w:rsidRPr="00AA57BA">
        <w:rPr>
          <w:rFonts w:cs="Times New Roman"/>
          <w:sz w:val="24"/>
          <w:szCs w:val="24"/>
        </w:rPr>
        <w:t xml:space="preserve"> </w:t>
      </w:r>
      <w:r w:rsidR="0089741F" w:rsidRPr="0089741F">
        <w:rPr>
          <w:rFonts w:ascii="Times New Roman" w:hAnsi="Times New Roman" w:cs="Times New Roman"/>
          <w:b w:val="0"/>
          <w:bCs w:val="0"/>
          <w:color w:val="000000" w:themeColor="text1"/>
          <w:sz w:val="22"/>
          <w:szCs w:val="22"/>
        </w:rPr>
        <w:t>South Road</w:t>
      </w:r>
      <w:r w:rsidR="0089741F" w:rsidRPr="0089741F">
        <w:rPr>
          <w:rFonts w:ascii="Times New Roman" w:hAnsi="Times New Roman" w:cs="Times New Roman"/>
          <w:b w:val="0"/>
          <w:bCs w:val="0"/>
          <w:color w:val="000000" w:themeColor="text1"/>
          <w:sz w:val="22"/>
          <w:szCs w:val="22"/>
        </w:rPr>
        <w:t xml:space="preserve">, </w:t>
      </w:r>
      <w:r w:rsidR="0089741F" w:rsidRPr="0089741F">
        <w:rPr>
          <w:rFonts w:ascii="Times New Roman" w:hAnsi="Times New Roman" w:cs="Times New Roman"/>
          <w:b w:val="0"/>
          <w:bCs w:val="0"/>
          <w:color w:val="000000" w:themeColor="text1"/>
          <w:sz w:val="22"/>
          <w:szCs w:val="22"/>
        </w:rPr>
        <w:t>Durham</w:t>
      </w:r>
      <w:r w:rsidR="0089741F" w:rsidRPr="0089741F">
        <w:rPr>
          <w:rFonts w:ascii="Times New Roman" w:hAnsi="Times New Roman" w:cs="Times New Roman"/>
          <w:b w:val="0"/>
          <w:bCs w:val="0"/>
          <w:color w:val="000000" w:themeColor="text1"/>
          <w:sz w:val="22"/>
          <w:szCs w:val="22"/>
        </w:rPr>
        <w:t xml:space="preserve">, </w:t>
      </w:r>
      <w:r w:rsidR="0089741F" w:rsidRPr="0089741F">
        <w:rPr>
          <w:rFonts w:ascii="Times New Roman" w:hAnsi="Times New Roman" w:cs="Times New Roman"/>
          <w:b w:val="0"/>
          <w:bCs w:val="0"/>
          <w:color w:val="000000" w:themeColor="text1"/>
          <w:sz w:val="22"/>
          <w:szCs w:val="22"/>
        </w:rPr>
        <w:t>DH1 3LT</w:t>
      </w:r>
    </w:p>
    <w:p w14:paraId="5C01363C" w14:textId="77777777" w:rsidR="008A65EE" w:rsidRDefault="008A65EE" w:rsidP="008A65EE"/>
    <w:p w14:paraId="1E39C416" w14:textId="1D84CCE7" w:rsidR="008A65EE" w:rsidRPr="008A65EE" w:rsidRDefault="008A65EE" w:rsidP="008A65EE">
      <w:pPr>
        <w:rPr>
          <w:rFonts w:ascii="Times New Roman" w:hAnsi="Times New Roman" w:cs="Times New Roman"/>
          <w:color w:val="000000" w:themeColor="text1"/>
        </w:rPr>
      </w:pPr>
      <w:r w:rsidRPr="008A65EE">
        <w:rPr>
          <w:rFonts w:ascii="Times New Roman" w:eastAsiaTheme="majorEastAsia" w:hAnsi="Times New Roman" w:cs="Times New Roman"/>
          <w:b/>
          <w:bCs/>
          <w:color w:val="365F91" w:themeColor="accent1" w:themeShade="BF"/>
          <w:sz w:val="24"/>
          <w:szCs w:val="24"/>
        </w:rPr>
        <w:t>Acknowledgements:</w:t>
      </w:r>
      <w:r>
        <w:rPr>
          <w:rFonts w:ascii="Times New Roman" w:hAnsi="Times New Roman" w:cs="Times New Roman"/>
          <w:b/>
          <w:bCs/>
          <w:color w:val="4F81BD" w:themeColor="accent1"/>
        </w:rPr>
        <w:t xml:space="preserve"> </w:t>
      </w:r>
      <w:r>
        <w:rPr>
          <w:rFonts w:ascii="Times New Roman" w:hAnsi="Times New Roman" w:cs="Times New Roman"/>
          <w:color w:val="000000" w:themeColor="text1"/>
        </w:rPr>
        <w:t>The event is kindly funded by the Arts and Humanities Research Council (UKRI)</w:t>
      </w:r>
    </w:p>
    <w:p w14:paraId="760B3737" w14:textId="77777777" w:rsidR="008A65EE" w:rsidRDefault="008A65EE" w:rsidP="008A65EE">
      <w:pPr>
        <w:pStyle w:val="Heading1"/>
        <w:spacing w:before="0" w:line="240" w:lineRule="auto"/>
        <w:rPr>
          <w:rFonts w:cs="Times New Roman"/>
          <w:sz w:val="24"/>
          <w:szCs w:val="24"/>
        </w:rPr>
      </w:pPr>
    </w:p>
    <w:p w14:paraId="1F088CAA" w14:textId="685A94CC" w:rsidR="008A69A2" w:rsidRPr="00AE53D9" w:rsidRDefault="00660283" w:rsidP="008A65EE">
      <w:pPr>
        <w:pStyle w:val="Heading1"/>
        <w:spacing w:before="0" w:line="240" w:lineRule="auto"/>
        <w:jc w:val="center"/>
      </w:pPr>
      <w:r w:rsidRPr="00AA57BA">
        <w:rPr>
          <w:rFonts w:cs="Times New Roman"/>
          <w:sz w:val="24"/>
          <w:szCs w:val="24"/>
        </w:rPr>
        <w:br w:type="page"/>
      </w:r>
      <w:r w:rsidRPr="00660283">
        <w:rPr>
          <w:rFonts w:ascii="Times New Roman" w:hAnsi="Times New Roman" w:cs="Times New Roman"/>
        </w:rPr>
        <w:lastRenderedPageBreak/>
        <w:t>DAY 1 – 13 July 2026</w:t>
      </w:r>
    </w:p>
    <w:p w14:paraId="178804EA" w14:textId="77777777" w:rsidR="00660283" w:rsidRDefault="00660283" w:rsidP="00660283">
      <w:pPr>
        <w:spacing w:after="0" w:line="240" w:lineRule="auto"/>
        <w:jc w:val="center"/>
        <w:rPr>
          <w:rFonts w:ascii="Times New Roman" w:hAnsi="Times New Roman" w:cs="Times New Roman"/>
        </w:rPr>
      </w:pPr>
    </w:p>
    <w:p w14:paraId="3314D28B" w14:textId="65F21439" w:rsidR="00660283" w:rsidRPr="00AE53D9" w:rsidRDefault="00AE53D9" w:rsidP="00660283">
      <w:pPr>
        <w:spacing w:after="0" w:line="240" w:lineRule="auto"/>
        <w:jc w:val="center"/>
        <w:rPr>
          <w:rFonts w:ascii="Times New Roman" w:hAnsi="Times New Roman" w:cs="Times New Roman"/>
          <w:color w:val="000000" w:themeColor="text1"/>
        </w:rPr>
      </w:pPr>
      <w:r w:rsidRPr="00AE53D9">
        <w:rPr>
          <w:rFonts w:ascii="Times New Roman" w:hAnsi="Times New Roman" w:cs="Times New Roman"/>
          <w:color w:val="000000" w:themeColor="text1"/>
        </w:rPr>
        <w:t xml:space="preserve">11.00 – 12.00  </w:t>
      </w:r>
    </w:p>
    <w:p w14:paraId="26091EAA" w14:textId="52382AA1" w:rsidR="008A69A2" w:rsidRPr="00AE53D9" w:rsidRDefault="00AE53D9" w:rsidP="00660283">
      <w:pPr>
        <w:spacing w:after="0" w:line="240" w:lineRule="auto"/>
        <w:jc w:val="center"/>
        <w:rPr>
          <w:rFonts w:ascii="Times New Roman" w:hAnsi="Times New Roman" w:cs="Times New Roman"/>
          <w:color w:val="000000" w:themeColor="text1"/>
        </w:rPr>
      </w:pPr>
      <w:r w:rsidRPr="00AE53D9">
        <w:rPr>
          <w:rFonts w:ascii="Times New Roman" w:hAnsi="Times New Roman" w:cs="Times New Roman"/>
          <w:color w:val="000000" w:themeColor="text1"/>
        </w:rPr>
        <w:t>RECEPTION DESK OPEN</w:t>
      </w:r>
    </w:p>
    <w:p w14:paraId="7CA711F7" w14:textId="77777777" w:rsidR="00660283" w:rsidRPr="00AE53D9" w:rsidRDefault="00660283" w:rsidP="00660283">
      <w:pPr>
        <w:spacing w:after="0" w:line="240" w:lineRule="auto"/>
        <w:jc w:val="center"/>
        <w:rPr>
          <w:rFonts w:ascii="Times New Roman" w:hAnsi="Times New Roman" w:cs="Times New Roman"/>
          <w:b/>
          <w:bCs/>
          <w:color w:val="4F81BD" w:themeColor="accent1"/>
          <w:sz w:val="26"/>
          <w:szCs w:val="26"/>
        </w:rPr>
      </w:pPr>
    </w:p>
    <w:p w14:paraId="751687CB" w14:textId="50CD6808" w:rsidR="00660283"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 xml:space="preserve">12.00 – 13.00  </w:t>
      </w:r>
    </w:p>
    <w:p w14:paraId="46EA2F7B" w14:textId="33797C4D" w:rsidR="008A69A2"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LUNCH</w:t>
      </w:r>
    </w:p>
    <w:p w14:paraId="4E9E1189" w14:textId="77777777" w:rsidR="00660283" w:rsidRPr="00AE53D9" w:rsidRDefault="00660283" w:rsidP="00660283">
      <w:pPr>
        <w:spacing w:after="0" w:line="240" w:lineRule="auto"/>
        <w:jc w:val="center"/>
        <w:rPr>
          <w:rFonts w:ascii="Times New Roman" w:hAnsi="Times New Roman" w:cs="Times New Roman"/>
          <w:b/>
          <w:bCs/>
          <w:color w:val="4F81BD" w:themeColor="accent1"/>
          <w:sz w:val="26"/>
          <w:szCs w:val="26"/>
        </w:rPr>
      </w:pPr>
    </w:p>
    <w:p w14:paraId="4C405FD8" w14:textId="64552B79" w:rsidR="00660283"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 xml:space="preserve">13.00 – 13.30 </w:t>
      </w:r>
    </w:p>
    <w:p w14:paraId="212C65B7" w14:textId="7A033D28" w:rsidR="008A69A2"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WELCOME ADDRESS</w:t>
      </w:r>
    </w:p>
    <w:p w14:paraId="3F46E3C3" w14:textId="77777777" w:rsidR="008A69A2" w:rsidRPr="00660283" w:rsidRDefault="00000000" w:rsidP="00660283">
      <w:pPr>
        <w:spacing w:after="0" w:line="240" w:lineRule="auto"/>
        <w:jc w:val="center"/>
        <w:rPr>
          <w:rFonts w:ascii="Times New Roman" w:hAnsi="Times New Roman" w:cs="Times New Roman"/>
        </w:rPr>
      </w:pPr>
      <w:r w:rsidRPr="00660283">
        <w:rPr>
          <w:rFonts w:ascii="Times New Roman" w:hAnsi="Times New Roman" w:cs="Times New Roman"/>
        </w:rPr>
        <w:t>Irene Wieczorek (Durham University, UK)</w:t>
      </w:r>
    </w:p>
    <w:p w14:paraId="20061AA1" w14:textId="77777777" w:rsidR="00660283" w:rsidRDefault="00660283" w:rsidP="00660283">
      <w:pPr>
        <w:pStyle w:val="Heading2"/>
        <w:spacing w:before="0" w:line="240" w:lineRule="auto"/>
        <w:jc w:val="center"/>
        <w:rPr>
          <w:rFonts w:ascii="Times New Roman" w:hAnsi="Times New Roman" w:cs="Times New Roman"/>
        </w:rPr>
      </w:pPr>
    </w:p>
    <w:p w14:paraId="00A49E2B" w14:textId="7B02F213" w:rsidR="003F1DA1" w:rsidRPr="00AE53D9" w:rsidRDefault="00AA57BA" w:rsidP="00AA57BA">
      <w:pPr>
        <w:pStyle w:val="Heading2"/>
        <w:spacing w:before="0" w:line="240" w:lineRule="auto"/>
        <w:jc w:val="center"/>
        <w:rPr>
          <w:rFonts w:ascii="Times New Roman" w:hAnsi="Times New Roman" w:cs="Times New Roman"/>
        </w:rPr>
      </w:pPr>
      <w:r w:rsidRPr="00AE53D9">
        <w:rPr>
          <w:rFonts w:ascii="Times New Roman" w:hAnsi="Times New Roman" w:cs="Times New Roman"/>
        </w:rPr>
        <w:t xml:space="preserve">13.30 – 15.00 </w:t>
      </w:r>
    </w:p>
    <w:p w14:paraId="59349DDE" w14:textId="566520B5" w:rsidR="00660283" w:rsidRPr="00AE53D9" w:rsidRDefault="00000000" w:rsidP="00AA57BA">
      <w:pPr>
        <w:pStyle w:val="Heading2"/>
        <w:spacing w:before="0" w:line="240" w:lineRule="auto"/>
        <w:jc w:val="center"/>
        <w:rPr>
          <w:rFonts w:ascii="Times New Roman" w:hAnsi="Times New Roman" w:cs="Times New Roman"/>
          <w:u w:val="single"/>
        </w:rPr>
      </w:pPr>
      <w:r w:rsidRPr="00AE53D9">
        <w:rPr>
          <w:rFonts w:ascii="Times New Roman" w:hAnsi="Times New Roman" w:cs="Times New Roman"/>
          <w:u w:val="single"/>
        </w:rPr>
        <w:t>FIRST PANEL</w:t>
      </w:r>
    </w:p>
    <w:p w14:paraId="1D9C9838" w14:textId="0D5A3875" w:rsidR="008A69A2" w:rsidRPr="00AE53D9" w:rsidRDefault="00000000" w:rsidP="00660283">
      <w:pPr>
        <w:pStyle w:val="Heading2"/>
        <w:spacing w:before="0" w:line="240" w:lineRule="auto"/>
        <w:jc w:val="center"/>
        <w:rPr>
          <w:rFonts w:ascii="Times New Roman" w:hAnsi="Times New Roman" w:cs="Times New Roman"/>
        </w:rPr>
      </w:pPr>
      <w:r w:rsidRPr="00AE53D9">
        <w:rPr>
          <w:rFonts w:ascii="Times New Roman" w:hAnsi="Times New Roman" w:cs="Times New Roman"/>
        </w:rPr>
        <w:t>REHABILITATION OF FOREIGN NATIONAL OFFENDERS</w:t>
      </w:r>
    </w:p>
    <w:p w14:paraId="4D94B853" w14:textId="7C8E6905" w:rsidR="005E2817" w:rsidRPr="005E2817" w:rsidRDefault="005E2817" w:rsidP="005E2817">
      <w:pPr>
        <w:spacing w:after="0" w:line="240" w:lineRule="auto"/>
        <w:jc w:val="both"/>
        <w:rPr>
          <w:rFonts w:ascii="Times New Roman" w:hAnsi="Times New Roman" w:cs="Times New Roman"/>
          <w:lang w:val="en-GB"/>
        </w:rPr>
      </w:pPr>
      <w:r w:rsidRPr="005E2817">
        <w:rPr>
          <w:rFonts w:ascii="Times New Roman" w:hAnsi="Times New Roman" w:cs="Times New Roman"/>
          <w:lang w:val="en-GB"/>
        </w:rPr>
        <w:t xml:space="preserve">This panel is meant to take stock of the criminological debates on the challenges foreign national offenders experience, with a specific focus on the challenges they face in their rehabilitation paths. It looks at the various conceptualisations, and types, of rehabilitation and whether foreign nationals have similar chances at different types of rehabilitation. </w:t>
      </w:r>
    </w:p>
    <w:p w14:paraId="1DF14FF2" w14:textId="77777777" w:rsidR="005E2817" w:rsidRDefault="005E2817" w:rsidP="005E2817">
      <w:pPr>
        <w:spacing w:after="0" w:line="240" w:lineRule="auto"/>
        <w:rPr>
          <w:rFonts w:ascii="Times New Roman" w:hAnsi="Times New Roman" w:cs="Times New Roman"/>
        </w:rPr>
      </w:pPr>
    </w:p>
    <w:p w14:paraId="2D060CFD" w14:textId="77777777" w:rsidR="00660283" w:rsidRPr="00660283" w:rsidRDefault="00000000" w:rsidP="00660283">
      <w:pPr>
        <w:spacing w:after="0" w:line="240" w:lineRule="auto"/>
        <w:jc w:val="center"/>
        <w:rPr>
          <w:rFonts w:ascii="Times New Roman" w:hAnsi="Times New Roman" w:cs="Times New Roman"/>
          <w:b/>
          <w:bCs/>
        </w:rPr>
      </w:pPr>
      <w:r w:rsidRPr="00660283">
        <w:rPr>
          <w:rFonts w:ascii="Times New Roman" w:hAnsi="Times New Roman" w:cs="Times New Roman"/>
          <w:b/>
          <w:bCs/>
        </w:rPr>
        <w:t xml:space="preserve">Chair: </w:t>
      </w:r>
    </w:p>
    <w:p w14:paraId="4A951582" w14:textId="5591676F" w:rsidR="00660283" w:rsidRDefault="00000000" w:rsidP="00AE53D9">
      <w:pPr>
        <w:spacing w:after="0" w:line="240" w:lineRule="auto"/>
        <w:jc w:val="center"/>
        <w:rPr>
          <w:rFonts w:ascii="Times New Roman" w:hAnsi="Times New Roman" w:cs="Times New Roman"/>
        </w:rPr>
      </w:pPr>
      <w:r w:rsidRPr="00B972A8">
        <w:rPr>
          <w:rFonts w:ascii="Times New Roman" w:hAnsi="Times New Roman" w:cs="Times New Roman"/>
          <w:highlight w:val="yellow"/>
        </w:rPr>
        <w:t>Fergus McNeill (University of Glasgow, UK)</w:t>
      </w:r>
    </w:p>
    <w:p w14:paraId="580AA356" w14:textId="5C2D2298" w:rsidR="008A69A2" w:rsidRPr="00660283" w:rsidRDefault="00000000" w:rsidP="00660283">
      <w:pPr>
        <w:spacing w:after="0" w:line="240" w:lineRule="auto"/>
        <w:jc w:val="center"/>
        <w:rPr>
          <w:rFonts w:ascii="Times New Roman" w:hAnsi="Times New Roman" w:cs="Times New Roman"/>
          <w:b/>
          <w:bCs/>
        </w:rPr>
      </w:pPr>
      <w:r w:rsidRPr="00660283">
        <w:rPr>
          <w:rFonts w:ascii="Times New Roman" w:hAnsi="Times New Roman" w:cs="Times New Roman"/>
          <w:b/>
          <w:bCs/>
        </w:rPr>
        <w:t>Speakers:</w:t>
      </w:r>
    </w:p>
    <w:p w14:paraId="2B28ED57" w14:textId="77777777" w:rsidR="008A69A2" w:rsidRPr="00B972A8" w:rsidRDefault="00000000" w:rsidP="00660283">
      <w:pPr>
        <w:spacing w:after="0" w:line="240" w:lineRule="auto"/>
        <w:jc w:val="center"/>
        <w:rPr>
          <w:rFonts w:ascii="Times New Roman" w:hAnsi="Times New Roman" w:cs="Times New Roman"/>
          <w:highlight w:val="yellow"/>
        </w:rPr>
      </w:pPr>
      <w:r w:rsidRPr="00B972A8">
        <w:rPr>
          <w:rFonts w:ascii="Times New Roman" w:hAnsi="Times New Roman" w:cs="Times New Roman"/>
          <w:highlight w:val="yellow"/>
        </w:rPr>
        <w:t>David Doyle (Maynooth University, Ireland)</w:t>
      </w:r>
    </w:p>
    <w:p w14:paraId="5C25E6F0" w14:textId="77777777" w:rsidR="008A69A2" w:rsidRPr="00B972A8" w:rsidRDefault="00000000" w:rsidP="00660283">
      <w:pPr>
        <w:spacing w:after="0" w:line="240" w:lineRule="auto"/>
        <w:jc w:val="center"/>
        <w:rPr>
          <w:rFonts w:ascii="Times New Roman" w:hAnsi="Times New Roman" w:cs="Times New Roman"/>
          <w:highlight w:val="yellow"/>
          <w:lang w:val="nl-NL"/>
        </w:rPr>
      </w:pPr>
      <w:r w:rsidRPr="00B972A8">
        <w:rPr>
          <w:rFonts w:ascii="Times New Roman" w:hAnsi="Times New Roman" w:cs="Times New Roman"/>
          <w:highlight w:val="yellow"/>
          <w:lang w:val="nl-NL"/>
        </w:rPr>
        <w:t xml:space="preserve">An Sofie </w:t>
      </w:r>
      <w:proofErr w:type="spellStart"/>
      <w:r w:rsidRPr="00B972A8">
        <w:rPr>
          <w:rFonts w:ascii="Times New Roman" w:hAnsi="Times New Roman" w:cs="Times New Roman"/>
          <w:highlight w:val="yellow"/>
          <w:lang w:val="nl-NL"/>
        </w:rPr>
        <w:t>Vanhouche</w:t>
      </w:r>
      <w:proofErr w:type="spellEnd"/>
      <w:r w:rsidRPr="00B972A8">
        <w:rPr>
          <w:rFonts w:ascii="Times New Roman" w:hAnsi="Times New Roman" w:cs="Times New Roman"/>
          <w:highlight w:val="yellow"/>
          <w:lang w:val="nl-NL"/>
        </w:rPr>
        <w:t xml:space="preserve"> (Vrije Universiteit Brussel, Belgium)</w:t>
      </w:r>
    </w:p>
    <w:p w14:paraId="35197834" w14:textId="77777777" w:rsidR="008A69A2" w:rsidRPr="00660283" w:rsidRDefault="00000000" w:rsidP="00660283">
      <w:pPr>
        <w:spacing w:after="0" w:line="240" w:lineRule="auto"/>
        <w:jc w:val="center"/>
        <w:rPr>
          <w:rFonts w:ascii="Times New Roman" w:hAnsi="Times New Roman" w:cs="Times New Roman"/>
        </w:rPr>
      </w:pPr>
      <w:proofErr w:type="spellStart"/>
      <w:r w:rsidRPr="00B972A8">
        <w:rPr>
          <w:rFonts w:ascii="Times New Roman" w:hAnsi="Times New Roman" w:cs="Times New Roman"/>
          <w:highlight w:val="yellow"/>
        </w:rPr>
        <w:t>Hindpal</w:t>
      </w:r>
      <w:proofErr w:type="spellEnd"/>
      <w:r w:rsidRPr="00B972A8">
        <w:rPr>
          <w:rFonts w:ascii="Times New Roman" w:hAnsi="Times New Roman" w:cs="Times New Roman"/>
          <w:highlight w:val="yellow"/>
        </w:rPr>
        <w:t xml:space="preserve"> Singh </w:t>
      </w:r>
      <w:proofErr w:type="spellStart"/>
      <w:r w:rsidRPr="00B972A8">
        <w:rPr>
          <w:rFonts w:ascii="Times New Roman" w:hAnsi="Times New Roman" w:cs="Times New Roman"/>
          <w:highlight w:val="yellow"/>
        </w:rPr>
        <w:t>Bhui</w:t>
      </w:r>
      <w:proofErr w:type="spellEnd"/>
      <w:r w:rsidRPr="00B972A8">
        <w:rPr>
          <w:rFonts w:ascii="Times New Roman" w:hAnsi="Times New Roman" w:cs="Times New Roman"/>
          <w:highlight w:val="yellow"/>
        </w:rPr>
        <w:t xml:space="preserve"> (HM Inspectorate of Prisons, UK)</w:t>
      </w:r>
    </w:p>
    <w:p w14:paraId="497FEFD8" w14:textId="77777777" w:rsidR="00660283" w:rsidRDefault="00660283" w:rsidP="00660283">
      <w:pPr>
        <w:spacing w:after="0" w:line="240" w:lineRule="auto"/>
        <w:jc w:val="center"/>
        <w:rPr>
          <w:rFonts w:ascii="Times New Roman" w:hAnsi="Times New Roman" w:cs="Times New Roman"/>
        </w:rPr>
      </w:pPr>
    </w:p>
    <w:p w14:paraId="1C92E3AE" w14:textId="33A9EEB0" w:rsidR="00660283"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 xml:space="preserve">15.00 – 15.30  </w:t>
      </w:r>
    </w:p>
    <w:p w14:paraId="2D2535C3" w14:textId="5DA9C903" w:rsidR="008A69A2"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COFFEE BREAK</w:t>
      </w:r>
    </w:p>
    <w:p w14:paraId="76F12197" w14:textId="77777777" w:rsidR="00660283" w:rsidRDefault="00660283" w:rsidP="00660283">
      <w:pPr>
        <w:pStyle w:val="Heading2"/>
        <w:spacing w:before="0" w:line="240" w:lineRule="auto"/>
        <w:jc w:val="center"/>
        <w:rPr>
          <w:rFonts w:ascii="Times New Roman" w:hAnsi="Times New Roman" w:cs="Times New Roman"/>
        </w:rPr>
      </w:pPr>
    </w:p>
    <w:p w14:paraId="174B13DB" w14:textId="21419DAA" w:rsidR="003F1DA1" w:rsidRDefault="003F1DA1" w:rsidP="00660283">
      <w:pPr>
        <w:pStyle w:val="Heading2"/>
        <w:spacing w:before="0" w:line="240" w:lineRule="auto"/>
        <w:jc w:val="center"/>
        <w:rPr>
          <w:rFonts w:ascii="Times New Roman" w:hAnsi="Times New Roman" w:cs="Times New Roman"/>
        </w:rPr>
      </w:pPr>
      <w:r>
        <w:rPr>
          <w:rFonts w:ascii="Times New Roman" w:hAnsi="Times New Roman" w:cs="Times New Roman"/>
        </w:rPr>
        <w:t>15.30 – 17.00</w:t>
      </w:r>
    </w:p>
    <w:p w14:paraId="49B2ED54" w14:textId="3B0DB0F9" w:rsidR="00660283" w:rsidRPr="00AE53D9" w:rsidRDefault="00000000" w:rsidP="00660283">
      <w:pPr>
        <w:pStyle w:val="Heading2"/>
        <w:spacing w:before="0" w:line="240" w:lineRule="auto"/>
        <w:jc w:val="center"/>
        <w:rPr>
          <w:rFonts w:ascii="Times New Roman" w:hAnsi="Times New Roman" w:cs="Times New Roman"/>
          <w:u w:val="single"/>
        </w:rPr>
      </w:pPr>
      <w:r w:rsidRPr="00AE53D9">
        <w:rPr>
          <w:rFonts w:ascii="Times New Roman" w:hAnsi="Times New Roman" w:cs="Times New Roman"/>
          <w:u w:val="single"/>
        </w:rPr>
        <w:t xml:space="preserve">SECOND PANEL  </w:t>
      </w:r>
    </w:p>
    <w:p w14:paraId="6316ACED" w14:textId="77777777" w:rsidR="006C7334" w:rsidRDefault="006C7334" w:rsidP="006C7334">
      <w:pPr>
        <w:pStyle w:val="Heading2"/>
        <w:spacing w:before="0" w:line="240" w:lineRule="auto"/>
        <w:jc w:val="center"/>
        <w:rPr>
          <w:rFonts w:ascii="Times New Roman" w:hAnsi="Times New Roman" w:cs="Times New Roman"/>
        </w:rPr>
      </w:pPr>
      <w:r w:rsidRPr="00660283">
        <w:rPr>
          <w:rFonts w:ascii="Times New Roman" w:hAnsi="Times New Roman" w:cs="Times New Roman"/>
        </w:rPr>
        <w:t>EXTRADITION AND REPATRIATION: A DOMESTIC PERSPECTIVE</w:t>
      </w:r>
    </w:p>
    <w:p w14:paraId="77F4E852" w14:textId="77777777" w:rsidR="006C7334" w:rsidRPr="0056460C" w:rsidRDefault="006C7334" w:rsidP="006C7334">
      <w:pPr>
        <w:spacing w:after="0" w:line="240" w:lineRule="auto"/>
        <w:jc w:val="both"/>
        <w:rPr>
          <w:rFonts w:ascii="Times New Roman" w:hAnsi="Times New Roman" w:cs="Times New Roman"/>
          <w:color w:val="000000" w:themeColor="text1"/>
          <w:lang w:val="en-GB"/>
        </w:rPr>
      </w:pPr>
      <w:r w:rsidRPr="0056460C">
        <w:rPr>
          <w:rFonts w:ascii="Times New Roman" w:hAnsi="Times New Roman" w:cs="Times New Roman"/>
          <w:color w:val="000000" w:themeColor="text1"/>
          <w:lang w:val="en-GB"/>
        </w:rPr>
        <w:t xml:space="preserve">This panel is meant to discuss the law on extradition and repatriation procedures from a domestic perspective, looking, among other things, at the impact of Brexit on the law, as well as on the practice of cooperation between European States and the UK. </w:t>
      </w:r>
    </w:p>
    <w:p w14:paraId="09818508" w14:textId="77777777" w:rsidR="006C7334" w:rsidRDefault="006C7334" w:rsidP="006C7334">
      <w:pPr>
        <w:spacing w:after="0" w:line="240" w:lineRule="auto"/>
        <w:rPr>
          <w:rFonts w:ascii="Times New Roman" w:hAnsi="Times New Roman" w:cs="Times New Roman"/>
        </w:rPr>
      </w:pPr>
    </w:p>
    <w:p w14:paraId="48D94578" w14:textId="77777777" w:rsidR="006C7334" w:rsidRPr="003F1DA1" w:rsidRDefault="006C7334" w:rsidP="006C7334">
      <w:pPr>
        <w:spacing w:after="0" w:line="240" w:lineRule="auto"/>
        <w:jc w:val="center"/>
        <w:rPr>
          <w:rFonts w:ascii="Times New Roman" w:hAnsi="Times New Roman" w:cs="Times New Roman"/>
          <w:b/>
          <w:bCs/>
        </w:rPr>
      </w:pPr>
      <w:r w:rsidRPr="003F1DA1">
        <w:rPr>
          <w:rFonts w:ascii="Times New Roman" w:hAnsi="Times New Roman" w:cs="Times New Roman"/>
          <w:b/>
          <w:bCs/>
        </w:rPr>
        <w:t xml:space="preserve">Chair: </w:t>
      </w:r>
    </w:p>
    <w:p w14:paraId="524AE3F6" w14:textId="77777777" w:rsidR="006C7334" w:rsidRPr="006C7334" w:rsidRDefault="006C7334" w:rsidP="006C7334">
      <w:pPr>
        <w:spacing w:after="0" w:line="240" w:lineRule="auto"/>
        <w:jc w:val="center"/>
        <w:rPr>
          <w:rFonts w:ascii="Times New Roman" w:hAnsi="Times New Roman" w:cs="Times New Roman"/>
        </w:rPr>
      </w:pPr>
      <w:r w:rsidRPr="006C7334">
        <w:rPr>
          <w:rFonts w:ascii="Times New Roman" w:hAnsi="Times New Roman" w:cs="Times New Roman"/>
        </w:rPr>
        <w:t>Gemma Davies (Durham University, UK)</w:t>
      </w:r>
    </w:p>
    <w:p w14:paraId="1E182644" w14:textId="77777777" w:rsidR="006C7334" w:rsidRPr="003F1DA1" w:rsidRDefault="006C7334" w:rsidP="006C7334">
      <w:pPr>
        <w:spacing w:after="0" w:line="240" w:lineRule="auto"/>
        <w:jc w:val="center"/>
        <w:rPr>
          <w:rFonts w:ascii="Times New Roman" w:hAnsi="Times New Roman" w:cs="Times New Roman"/>
          <w:b/>
          <w:bCs/>
        </w:rPr>
      </w:pPr>
      <w:r w:rsidRPr="003F1DA1">
        <w:rPr>
          <w:rFonts w:ascii="Times New Roman" w:hAnsi="Times New Roman" w:cs="Times New Roman"/>
          <w:b/>
          <w:bCs/>
        </w:rPr>
        <w:t>Speakers:</w:t>
      </w:r>
    </w:p>
    <w:p w14:paraId="1F80C6A3" w14:textId="77777777" w:rsidR="006C7334" w:rsidRPr="00B972A8" w:rsidRDefault="006C7334" w:rsidP="006C7334">
      <w:pPr>
        <w:spacing w:after="0" w:line="240" w:lineRule="auto"/>
        <w:jc w:val="center"/>
        <w:rPr>
          <w:rFonts w:ascii="Times New Roman" w:hAnsi="Times New Roman" w:cs="Times New Roman"/>
          <w:highlight w:val="yellow"/>
        </w:rPr>
      </w:pPr>
      <w:r w:rsidRPr="00B972A8">
        <w:rPr>
          <w:rFonts w:ascii="Times New Roman" w:hAnsi="Times New Roman" w:cs="Times New Roman"/>
          <w:highlight w:val="yellow"/>
        </w:rPr>
        <w:t>Ben Keith (Barrister, 5 St Andrew’s Hill Chambers, UK)</w:t>
      </w:r>
    </w:p>
    <w:p w14:paraId="2A511D14" w14:textId="77777777" w:rsidR="006C7334" w:rsidRPr="00B972A8" w:rsidRDefault="006C7334" w:rsidP="006C7334">
      <w:pPr>
        <w:spacing w:after="0" w:line="240" w:lineRule="auto"/>
        <w:jc w:val="center"/>
        <w:rPr>
          <w:rFonts w:ascii="Times New Roman" w:hAnsi="Times New Roman" w:cs="Times New Roman"/>
          <w:highlight w:val="yellow"/>
        </w:rPr>
      </w:pPr>
      <w:r w:rsidRPr="00B972A8">
        <w:rPr>
          <w:rFonts w:ascii="Times New Roman" w:hAnsi="Times New Roman" w:cs="Times New Roman"/>
          <w:highlight w:val="yellow"/>
        </w:rPr>
        <w:t>Laura Janes (Solicitor, GT Stewart Solicitors &amp; Advocates, UK)</w:t>
      </w:r>
    </w:p>
    <w:p w14:paraId="162CC64F" w14:textId="52877B73" w:rsidR="005B22AA" w:rsidRPr="005B22AA" w:rsidRDefault="005B22AA" w:rsidP="005B22AA">
      <w:pPr>
        <w:pStyle w:val="NormalWeb"/>
        <w:spacing w:before="0" w:beforeAutospacing="0" w:after="0" w:afterAutospacing="0"/>
        <w:jc w:val="center"/>
        <w:rPr>
          <w:rFonts w:eastAsiaTheme="minorEastAsia"/>
          <w:sz w:val="22"/>
          <w:szCs w:val="22"/>
          <w:lang w:val="en-US"/>
        </w:rPr>
      </w:pPr>
      <w:r w:rsidRPr="00B972A8">
        <w:rPr>
          <w:rFonts w:eastAsiaTheme="minorEastAsia"/>
          <w:sz w:val="22"/>
          <w:szCs w:val="22"/>
          <w:highlight w:val="yellow"/>
          <w:lang w:val="en-US"/>
        </w:rPr>
        <w:t>Małgorzata Wąsek-Wiaderek (John Paul II Catholic University of Lublin)</w:t>
      </w:r>
    </w:p>
    <w:p w14:paraId="07302DDC" w14:textId="77777777" w:rsidR="006C7334" w:rsidRDefault="006C7334" w:rsidP="006C7334">
      <w:pPr>
        <w:spacing w:after="0" w:line="240" w:lineRule="auto"/>
        <w:jc w:val="center"/>
        <w:rPr>
          <w:rFonts w:ascii="Times New Roman" w:hAnsi="Times New Roman" w:cs="Times New Roman"/>
        </w:rPr>
      </w:pPr>
    </w:p>
    <w:p w14:paraId="7FA49EA1" w14:textId="77777777" w:rsidR="006C7334" w:rsidRDefault="006C7334" w:rsidP="00660283">
      <w:pPr>
        <w:spacing w:after="0" w:line="240" w:lineRule="auto"/>
        <w:jc w:val="center"/>
        <w:rPr>
          <w:rFonts w:ascii="Times New Roman" w:hAnsi="Times New Roman" w:cs="Times New Roman"/>
          <w:b/>
          <w:bCs/>
          <w:color w:val="4F81BD" w:themeColor="accent1"/>
          <w:sz w:val="26"/>
          <w:szCs w:val="26"/>
        </w:rPr>
      </w:pPr>
    </w:p>
    <w:p w14:paraId="56AF698F" w14:textId="2DC1D211" w:rsidR="00660283"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 xml:space="preserve">18.00 – 19.00  </w:t>
      </w:r>
    </w:p>
    <w:p w14:paraId="4F5A44EC" w14:textId="27C1DA39" w:rsidR="008A69A2" w:rsidRPr="006C7334" w:rsidRDefault="00AE53D9" w:rsidP="006C7334">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DINNER</w:t>
      </w:r>
      <w:r>
        <w:rPr>
          <w:rFonts w:ascii="Times New Roman" w:hAnsi="Times New Roman" w:cs="Times New Roman"/>
        </w:rPr>
        <w:br w:type="page"/>
      </w:r>
      <w:r w:rsidRPr="006C7334">
        <w:rPr>
          <w:rFonts w:ascii="Times New Roman" w:eastAsiaTheme="majorEastAsia" w:hAnsi="Times New Roman" w:cs="Times New Roman"/>
          <w:b/>
          <w:bCs/>
          <w:color w:val="365F91" w:themeColor="accent1" w:themeShade="BF"/>
          <w:sz w:val="28"/>
          <w:szCs w:val="28"/>
        </w:rPr>
        <w:lastRenderedPageBreak/>
        <w:t>DAY 2 – 14 July 2026</w:t>
      </w:r>
    </w:p>
    <w:p w14:paraId="07779461" w14:textId="77777777" w:rsidR="003F1DA1" w:rsidRDefault="003F1DA1" w:rsidP="00660283">
      <w:pPr>
        <w:spacing w:after="0" w:line="240" w:lineRule="auto"/>
        <w:jc w:val="center"/>
        <w:rPr>
          <w:rFonts w:ascii="Times New Roman" w:hAnsi="Times New Roman" w:cs="Times New Roman"/>
        </w:rPr>
      </w:pPr>
    </w:p>
    <w:p w14:paraId="11FC488F" w14:textId="4A429C41" w:rsidR="003F1DA1"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 xml:space="preserve">9.30 – 10.00  </w:t>
      </w:r>
    </w:p>
    <w:p w14:paraId="551303B3" w14:textId="2C833E53" w:rsidR="008A69A2"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BREAKFAST</w:t>
      </w:r>
    </w:p>
    <w:p w14:paraId="725B69FF" w14:textId="77777777" w:rsidR="003F1DA1" w:rsidRPr="00AE53D9" w:rsidRDefault="003F1DA1" w:rsidP="00660283">
      <w:pPr>
        <w:spacing w:after="0" w:line="240" w:lineRule="auto"/>
        <w:jc w:val="center"/>
        <w:rPr>
          <w:rFonts w:ascii="Times New Roman" w:hAnsi="Times New Roman" w:cs="Times New Roman"/>
          <w:b/>
          <w:sz w:val="26"/>
          <w:szCs w:val="26"/>
        </w:rPr>
      </w:pPr>
    </w:p>
    <w:p w14:paraId="1FED890A" w14:textId="4B587B0E" w:rsidR="003F1DA1" w:rsidRPr="00AE53D9" w:rsidRDefault="00AE53D9" w:rsidP="00660283">
      <w:pPr>
        <w:spacing w:after="0" w:line="240" w:lineRule="auto"/>
        <w:jc w:val="center"/>
        <w:rPr>
          <w:rFonts w:ascii="Times New Roman" w:hAnsi="Times New Roman" w:cs="Times New Roman"/>
          <w:b/>
          <w:color w:val="4F81BD" w:themeColor="accent1"/>
          <w:sz w:val="26"/>
          <w:szCs w:val="26"/>
        </w:rPr>
      </w:pPr>
      <w:r w:rsidRPr="00AE53D9">
        <w:rPr>
          <w:rFonts w:ascii="Times New Roman" w:hAnsi="Times New Roman" w:cs="Times New Roman"/>
          <w:b/>
          <w:color w:val="4F81BD" w:themeColor="accent1"/>
          <w:sz w:val="26"/>
          <w:szCs w:val="26"/>
        </w:rPr>
        <w:t xml:space="preserve">10.00 – 11.00  </w:t>
      </w:r>
    </w:p>
    <w:p w14:paraId="5581CE6E" w14:textId="69D73B7D" w:rsidR="008A69A2" w:rsidRPr="00AE53D9" w:rsidRDefault="00AE53D9" w:rsidP="00660283">
      <w:pPr>
        <w:spacing w:after="0" w:line="240" w:lineRule="auto"/>
        <w:jc w:val="center"/>
        <w:rPr>
          <w:rFonts w:ascii="Times New Roman" w:hAnsi="Times New Roman" w:cs="Times New Roman"/>
          <w:b/>
          <w:color w:val="4F81BD" w:themeColor="accent1"/>
          <w:sz w:val="26"/>
          <w:szCs w:val="26"/>
        </w:rPr>
      </w:pPr>
      <w:r w:rsidRPr="00AE53D9">
        <w:rPr>
          <w:rFonts w:ascii="Times New Roman" w:hAnsi="Times New Roman" w:cs="Times New Roman"/>
          <w:b/>
          <w:color w:val="4F81BD" w:themeColor="accent1"/>
          <w:sz w:val="26"/>
          <w:szCs w:val="26"/>
        </w:rPr>
        <w:t>KEYNOTE ADDRESS</w:t>
      </w:r>
    </w:p>
    <w:p w14:paraId="6FD93B15" w14:textId="77777777" w:rsidR="008A69A2" w:rsidRPr="00660283" w:rsidRDefault="00000000" w:rsidP="00660283">
      <w:pPr>
        <w:spacing w:after="0" w:line="240" w:lineRule="auto"/>
        <w:jc w:val="center"/>
        <w:rPr>
          <w:rFonts w:ascii="Times New Roman" w:hAnsi="Times New Roman" w:cs="Times New Roman"/>
        </w:rPr>
      </w:pPr>
      <w:r w:rsidRPr="00660283">
        <w:rPr>
          <w:rFonts w:ascii="Times New Roman" w:hAnsi="Times New Roman" w:cs="Times New Roman"/>
        </w:rPr>
        <w:t>Thom Brooks (Durham University, UK)</w:t>
      </w:r>
    </w:p>
    <w:p w14:paraId="31307A38" w14:textId="77777777" w:rsidR="003F1DA1" w:rsidRDefault="003F1DA1" w:rsidP="00660283">
      <w:pPr>
        <w:pStyle w:val="Heading2"/>
        <w:spacing w:before="0" w:line="240" w:lineRule="auto"/>
        <w:jc w:val="center"/>
        <w:rPr>
          <w:rFonts w:ascii="Times New Roman" w:hAnsi="Times New Roman" w:cs="Times New Roman"/>
        </w:rPr>
      </w:pPr>
    </w:p>
    <w:p w14:paraId="5DA85392" w14:textId="0FDCC1E8" w:rsidR="003F1DA1" w:rsidRPr="003F1DA1" w:rsidRDefault="003F1DA1" w:rsidP="003F1DA1">
      <w:pPr>
        <w:spacing w:after="0" w:line="240" w:lineRule="auto"/>
        <w:jc w:val="center"/>
        <w:rPr>
          <w:rFonts w:ascii="Times New Roman" w:eastAsiaTheme="majorEastAsia" w:hAnsi="Times New Roman" w:cs="Times New Roman"/>
          <w:b/>
          <w:bCs/>
          <w:color w:val="4F81BD" w:themeColor="accent1"/>
          <w:sz w:val="26"/>
          <w:szCs w:val="26"/>
        </w:rPr>
      </w:pPr>
      <w:r w:rsidRPr="003F1DA1">
        <w:rPr>
          <w:rFonts w:ascii="Times New Roman" w:eastAsiaTheme="majorEastAsia" w:hAnsi="Times New Roman" w:cs="Times New Roman"/>
          <w:b/>
          <w:bCs/>
          <w:color w:val="4F81BD" w:themeColor="accent1"/>
          <w:sz w:val="26"/>
          <w:szCs w:val="26"/>
        </w:rPr>
        <w:t>11.00 – 12.30</w:t>
      </w:r>
    </w:p>
    <w:p w14:paraId="332EA7CD" w14:textId="7491FFF2" w:rsidR="003F1DA1" w:rsidRDefault="00000000" w:rsidP="003F1DA1">
      <w:pPr>
        <w:pStyle w:val="Heading2"/>
        <w:spacing w:before="0" w:line="240" w:lineRule="auto"/>
        <w:jc w:val="center"/>
        <w:rPr>
          <w:rFonts w:ascii="Times New Roman" w:hAnsi="Times New Roman" w:cs="Times New Roman"/>
        </w:rPr>
      </w:pPr>
      <w:r w:rsidRPr="00660283">
        <w:rPr>
          <w:rFonts w:ascii="Times New Roman" w:hAnsi="Times New Roman" w:cs="Times New Roman"/>
        </w:rPr>
        <w:t xml:space="preserve">THIRD PANEL  </w:t>
      </w:r>
    </w:p>
    <w:p w14:paraId="0AB9D6D3" w14:textId="77777777" w:rsidR="006C7334" w:rsidRPr="00660283" w:rsidRDefault="006C7334" w:rsidP="006C7334">
      <w:pPr>
        <w:pStyle w:val="Heading2"/>
        <w:spacing w:before="0" w:line="240" w:lineRule="auto"/>
        <w:jc w:val="center"/>
        <w:rPr>
          <w:rFonts w:ascii="Times New Roman" w:hAnsi="Times New Roman" w:cs="Times New Roman"/>
        </w:rPr>
      </w:pPr>
      <w:r w:rsidRPr="00660283">
        <w:rPr>
          <w:rFonts w:ascii="Times New Roman" w:hAnsi="Times New Roman" w:cs="Times New Roman"/>
        </w:rPr>
        <w:t>TRANSFERS AND REHABILITATION: AN INTERNATIONAL LAW PERSPECTIVE</w:t>
      </w:r>
    </w:p>
    <w:p w14:paraId="1673038B" w14:textId="14C139E6" w:rsidR="006C7334" w:rsidRPr="0056460C" w:rsidRDefault="0056460C" w:rsidP="0056460C">
      <w:pPr>
        <w:spacing w:after="0" w:line="240" w:lineRule="auto"/>
        <w:ind w:right="-6"/>
        <w:jc w:val="both"/>
        <w:rPr>
          <w:rFonts w:ascii="Times New Roman" w:eastAsia="Times New Roman" w:hAnsi="Times New Roman" w:cs="Times New Roman"/>
          <w:lang w:val="en-JP"/>
        </w:rPr>
      </w:pPr>
      <w:r w:rsidRPr="0056460C">
        <w:rPr>
          <w:rFonts w:ascii="Times New Roman" w:eastAsia="Times New Roman" w:hAnsi="Times New Roman" w:cs="Times New Roman"/>
          <w:lang w:val="en-JP"/>
        </w:rPr>
        <w:t xml:space="preserve">This panel is meant to discuss the general rules and principles regulating extradition and repatriation from an international law perspective, especially international human rights law, as well as the effectiveness of the law. </w:t>
      </w:r>
      <w:r w:rsidR="006C7334" w:rsidRPr="0056460C">
        <w:rPr>
          <w:rFonts w:ascii="Times New Roman" w:hAnsi="Times New Roman" w:cs="Times New Roman"/>
          <w:lang w:val="en-GB"/>
        </w:rPr>
        <w:t>It looks at it through both a positive law lens and a theory of punishment one, enquiring to the weight given to the ideal of rehabilitation within positive law.</w:t>
      </w:r>
    </w:p>
    <w:p w14:paraId="555BA963" w14:textId="77777777" w:rsidR="006C7334" w:rsidRDefault="006C7334" w:rsidP="006C7334">
      <w:pPr>
        <w:spacing w:after="0" w:line="240" w:lineRule="auto"/>
        <w:rPr>
          <w:rFonts w:ascii="Times New Roman" w:hAnsi="Times New Roman" w:cs="Times New Roman"/>
        </w:rPr>
      </w:pPr>
    </w:p>
    <w:p w14:paraId="387E1627" w14:textId="77777777" w:rsidR="006C7334" w:rsidRPr="00660283" w:rsidRDefault="006C7334" w:rsidP="006C7334">
      <w:pPr>
        <w:spacing w:after="0" w:line="240" w:lineRule="auto"/>
        <w:jc w:val="center"/>
        <w:rPr>
          <w:rFonts w:ascii="Times New Roman" w:hAnsi="Times New Roman" w:cs="Times New Roman"/>
          <w:b/>
          <w:bCs/>
        </w:rPr>
      </w:pPr>
      <w:r w:rsidRPr="00660283">
        <w:rPr>
          <w:rFonts w:ascii="Times New Roman" w:hAnsi="Times New Roman" w:cs="Times New Roman"/>
          <w:b/>
          <w:bCs/>
        </w:rPr>
        <w:t xml:space="preserve">Chair: </w:t>
      </w:r>
    </w:p>
    <w:p w14:paraId="5824B22E" w14:textId="455CBDD0" w:rsidR="006C7334" w:rsidRDefault="006C7334" w:rsidP="006C7334">
      <w:pPr>
        <w:spacing w:after="0" w:line="240" w:lineRule="auto"/>
        <w:jc w:val="center"/>
        <w:rPr>
          <w:rFonts w:ascii="Times New Roman" w:hAnsi="Times New Roman" w:cs="Times New Roman"/>
        </w:rPr>
      </w:pPr>
      <w:r w:rsidRPr="00B972A8">
        <w:rPr>
          <w:rFonts w:ascii="Times New Roman" w:hAnsi="Times New Roman" w:cs="Times New Roman"/>
          <w:highlight w:val="yellow"/>
        </w:rPr>
        <w:t>Lorena Bachmaier-Winter (Complutense University of Madrid, Spain)</w:t>
      </w:r>
    </w:p>
    <w:p w14:paraId="12D46AA7" w14:textId="77777777" w:rsidR="006C7334" w:rsidRPr="00660283" w:rsidRDefault="006C7334" w:rsidP="006C7334">
      <w:pPr>
        <w:spacing w:after="0" w:line="240" w:lineRule="auto"/>
        <w:jc w:val="center"/>
        <w:rPr>
          <w:rFonts w:ascii="Times New Roman" w:hAnsi="Times New Roman" w:cs="Times New Roman"/>
          <w:b/>
          <w:bCs/>
        </w:rPr>
      </w:pPr>
      <w:r w:rsidRPr="00660283">
        <w:rPr>
          <w:rFonts w:ascii="Times New Roman" w:hAnsi="Times New Roman" w:cs="Times New Roman"/>
          <w:b/>
          <w:bCs/>
        </w:rPr>
        <w:t>Speakers:</w:t>
      </w:r>
    </w:p>
    <w:p w14:paraId="361E0555" w14:textId="7549285A" w:rsidR="00A92B7C" w:rsidRPr="00B972A8" w:rsidRDefault="00A92B7C" w:rsidP="006C7334">
      <w:pPr>
        <w:spacing w:after="0" w:line="240" w:lineRule="auto"/>
        <w:jc w:val="center"/>
        <w:rPr>
          <w:rFonts w:ascii="Times New Roman" w:hAnsi="Times New Roman" w:cs="Times New Roman"/>
          <w:highlight w:val="yellow"/>
        </w:rPr>
      </w:pPr>
      <w:r w:rsidRPr="00B972A8">
        <w:rPr>
          <w:rFonts w:ascii="Times New Roman" w:hAnsi="Times New Roman" w:cs="Times New Roman"/>
          <w:highlight w:val="yellow"/>
        </w:rPr>
        <w:t xml:space="preserve">Valsamis </w:t>
      </w:r>
      <w:proofErr w:type="spellStart"/>
      <w:r w:rsidRPr="00B972A8">
        <w:rPr>
          <w:rFonts w:ascii="Times New Roman" w:hAnsi="Times New Roman" w:cs="Times New Roman"/>
          <w:highlight w:val="yellow"/>
        </w:rPr>
        <w:t>Mitsilegas</w:t>
      </w:r>
      <w:proofErr w:type="spellEnd"/>
      <w:r w:rsidRPr="00B972A8">
        <w:rPr>
          <w:rFonts w:ascii="Times New Roman" w:hAnsi="Times New Roman" w:cs="Times New Roman"/>
          <w:highlight w:val="yellow"/>
        </w:rPr>
        <w:t xml:space="preserve"> (University of Liverpool)</w:t>
      </w:r>
    </w:p>
    <w:p w14:paraId="41B15185" w14:textId="7694661B" w:rsidR="006C7334" w:rsidRPr="00B972A8" w:rsidRDefault="006C7334" w:rsidP="006C7334">
      <w:pPr>
        <w:spacing w:after="0" w:line="240" w:lineRule="auto"/>
        <w:jc w:val="center"/>
        <w:rPr>
          <w:rFonts w:ascii="Times New Roman" w:hAnsi="Times New Roman" w:cs="Times New Roman"/>
          <w:highlight w:val="yellow"/>
        </w:rPr>
      </w:pPr>
      <w:r w:rsidRPr="00B972A8">
        <w:rPr>
          <w:rFonts w:ascii="Times New Roman" w:hAnsi="Times New Roman" w:cs="Times New Roman"/>
          <w:highlight w:val="yellow"/>
        </w:rPr>
        <w:t>Emanuela Pistoia (University of Teramo, Italy)</w:t>
      </w:r>
    </w:p>
    <w:p w14:paraId="4A91341B" w14:textId="77777777" w:rsidR="006C7334" w:rsidRPr="0097516B" w:rsidRDefault="006C7334" w:rsidP="006C7334">
      <w:pPr>
        <w:spacing w:after="0" w:line="240" w:lineRule="auto"/>
        <w:jc w:val="center"/>
        <w:rPr>
          <w:rFonts w:ascii="Times New Roman" w:hAnsi="Times New Roman" w:cs="Times New Roman"/>
        </w:rPr>
      </w:pPr>
      <w:r w:rsidRPr="00B972A8">
        <w:rPr>
          <w:rFonts w:ascii="Times New Roman" w:hAnsi="Times New Roman" w:cs="Times New Roman"/>
          <w:highlight w:val="yellow"/>
        </w:rPr>
        <w:t>Luigi Prosperi and Aart de Vries (Utrecht University, Netherlands)</w:t>
      </w:r>
    </w:p>
    <w:p w14:paraId="55E34423" w14:textId="77777777" w:rsidR="006C7334" w:rsidRPr="0097516B" w:rsidRDefault="006C7334" w:rsidP="006C7334">
      <w:pPr>
        <w:pStyle w:val="Heading2"/>
        <w:spacing w:before="0" w:line="240" w:lineRule="auto"/>
        <w:rPr>
          <w:rFonts w:ascii="Times New Roman" w:hAnsi="Times New Roman" w:cs="Times New Roman"/>
        </w:rPr>
      </w:pPr>
    </w:p>
    <w:p w14:paraId="761B22FA" w14:textId="4277A291" w:rsidR="005E2817" w:rsidRPr="00AE53D9" w:rsidRDefault="00AE53D9" w:rsidP="00660283">
      <w:pPr>
        <w:spacing w:after="0" w:line="240" w:lineRule="auto"/>
        <w:jc w:val="center"/>
        <w:rPr>
          <w:rFonts w:ascii="Times New Roman" w:hAnsi="Times New Roman" w:cs="Times New Roman"/>
          <w:b/>
          <w:bCs/>
          <w:color w:val="4F81BD" w:themeColor="accent1"/>
        </w:rPr>
      </w:pPr>
      <w:r w:rsidRPr="00AE53D9">
        <w:rPr>
          <w:rFonts w:ascii="Times New Roman" w:hAnsi="Times New Roman" w:cs="Times New Roman"/>
          <w:b/>
          <w:bCs/>
          <w:color w:val="4F81BD" w:themeColor="accent1"/>
        </w:rPr>
        <w:t xml:space="preserve">12.30 – 13.30  </w:t>
      </w:r>
    </w:p>
    <w:p w14:paraId="38702A53" w14:textId="7A69E186" w:rsidR="008A69A2" w:rsidRPr="00AE53D9" w:rsidRDefault="00AE53D9" w:rsidP="00660283">
      <w:pPr>
        <w:spacing w:after="0" w:line="240" w:lineRule="auto"/>
        <w:jc w:val="center"/>
        <w:rPr>
          <w:rFonts w:ascii="Times New Roman" w:hAnsi="Times New Roman" w:cs="Times New Roman"/>
          <w:b/>
          <w:bCs/>
          <w:color w:val="4F81BD" w:themeColor="accent1"/>
        </w:rPr>
      </w:pPr>
      <w:r w:rsidRPr="00AE53D9">
        <w:rPr>
          <w:rFonts w:ascii="Times New Roman" w:hAnsi="Times New Roman" w:cs="Times New Roman"/>
          <w:b/>
          <w:bCs/>
          <w:color w:val="4F81BD" w:themeColor="accent1"/>
        </w:rPr>
        <w:t>LUNCH</w:t>
      </w:r>
    </w:p>
    <w:p w14:paraId="5F7D50BA" w14:textId="77777777" w:rsidR="003F1DA1" w:rsidRDefault="003F1DA1" w:rsidP="00660283">
      <w:pPr>
        <w:pStyle w:val="Heading2"/>
        <w:spacing w:before="0" w:line="240" w:lineRule="auto"/>
        <w:jc w:val="center"/>
        <w:rPr>
          <w:rFonts w:ascii="Times New Roman" w:hAnsi="Times New Roman" w:cs="Times New Roman"/>
        </w:rPr>
      </w:pPr>
    </w:p>
    <w:p w14:paraId="71EBFEAD" w14:textId="26007DE2" w:rsidR="005E2817" w:rsidRPr="005E2817" w:rsidRDefault="005E2817" w:rsidP="005E2817">
      <w:pPr>
        <w:pStyle w:val="Heading2"/>
        <w:spacing w:before="0" w:line="240" w:lineRule="auto"/>
        <w:jc w:val="center"/>
        <w:rPr>
          <w:rFonts w:ascii="Times New Roman" w:hAnsi="Times New Roman" w:cs="Times New Roman"/>
        </w:rPr>
      </w:pPr>
      <w:r w:rsidRPr="005E2817">
        <w:rPr>
          <w:rFonts w:ascii="Times New Roman" w:hAnsi="Times New Roman" w:cs="Times New Roman"/>
        </w:rPr>
        <w:t>13.30 – 15.00</w:t>
      </w:r>
    </w:p>
    <w:p w14:paraId="36245D71" w14:textId="77777777" w:rsidR="005E2817" w:rsidRDefault="00000000" w:rsidP="00660283">
      <w:pPr>
        <w:pStyle w:val="Heading2"/>
        <w:spacing w:before="0" w:line="240" w:lineRule="auto"/>
        <w:jc w:val="center"/>
        <w:rPr>
          <w:rFonts w:ascii="Times New Roman" w:hAnsi="Times New Roman" w:cs="Times New Roman"/>
        </w:rPr>
      </w:pPr>
      <w:r w:rsidRPr="00660283">
        <w:rPr>
          <w:rFonts w:ascii="Times New Roman" w:hAnsi="Times New Roman" w:cs="Times New Roman"/>
        </w:rPr>
        <w:t xml:space="preserve">FOURTH PANEL </w:t>
      </w:r>
    </w:p>
    <w:p w14:paraId="42147AC2" w14:textId="3F3A43CD" w:rsidR="008A69A2" w:rsidRPr="00660283" w:rsidRDefault="00AE53D9" w:rsidP="00660283">
      <w:pPr>
        <w:pStyle w:val="Heading2"/>
        <w:spacing w:before="0" w:line="240" w:lineRule="auto"/>
        <w:jc w:val="center"/>
        <w:rPr>
          <w:rFonts w:ascii="Times New Roman" w:hAnsi="Times New Roman" w:cs="Times New Roman"/>
        </w:rPr>
      </w:pPr>
      <w:r>
        <w:rPr>
          <w:rFonts w:ascii="Times New Roman" w:hAnsi="Times New Roman" w:cs="Times New Roman"/>
        </w:rPr>
        <w:t>EXTRADITION AND REPATRIATION</w:t>
      </w:r>
      <w:r w:rsidRPr="00660283">
        <w:rPr>
          <w:rFonts w:ascii="Times New Roman" w:hAnsi="Times New Roman" w:cs="Times New Roman"/>
        </w:rPr>
        <w:t>: AN EMPIRICAL PERSPECTIVE</w:t>
      </w:r>
    </w:p>
    <w:p w14:paraId="45BB4A9B" w14:textId="106F9044" w:rsidR="00AE53D9" w:rsidRPr="00AE53D9" w:rsidRDefault="00AE53D9" w:rsidP="00AE53D9">
      <w:pPr>
        <w:spacing w:after="0" w:line="240" w:lineRule="auto"/>
        <w:jc w:val="both"/>
        <w:rPr>
          <w:rFonts w:ascii="Times New Roman" w:hAnsi="Times New Roman" w:cs="Times New Roman"/>
          <w:lang w:val="en-GB"/>
        </w:rPr>
      </w:pPr>
      <w:r w:rsidRPr="00AE53D9">
        <w:rPr>
          <w:rFonts w:ascii="Times New Roman" w:hAnsi="Times New Roman" w:cs="Times New Roman"/>
          <w:lang w:val="en-GB"/>
        </w:rPr>
        <w:t xml:space="preserve">This panel is meant to take stock and showcase the emerging criminological studies on the realities and the impact of extradition and repatriation procedures. It is meant to verify or shed new light on the assumptions made by the law and the policymakers, and to uncover what policy priorities, and connected penological theories, </w:t>
      </w:r>
      <w:proofErr w:type="gramStart"/>
      <w:r w:rsidRPr="00AE53D9">
        <w:rPr>
          <w:rFonts w:ascii="Times New Roman" w:hAnsi="Times New Roman" w:cs="Times New Roman"/>
          <w:lang w:val="en-GB"/>
        </w:rPr>
        <w:t>actually drive</w:t>
      </w:r>
      <w:proofErr w:type="gramEnd"/>
      <w:r w:rsidRPr="00AE53D9">
        <w:rPr>
          <w:rFonts w:ascii="Times New Roman" w:hAnsi="Times New Roman" w:cs="Times New Roman"/>
          <w:lang w:val="en-GB"/>
        </w:rPr>
        <w:t xml:space="preserve"> policymaking in this area. </w:t>
      </w:r>
    </w:p>
    <w:p w14:paraId="02CC4726" w14:textId="77777777" w:rsidR="005E2817" w:rsidRPr="00AE53D9" w:rsidRDefault="005E2817" w:rsidP="00AE53D9">
      <w:pPr>
        <w:spacing w:after="0" w:line="240" w:lineRule="auto"/>
        <w:rPr>
          <w:rFonts w:ascii="Times New Roman" w:hAnsi="Times New Roman" w:cs="Times New Roman"/>
          <w:lang w:val="en-GB"/>
        </w:rPr>
      </w:pPr>
    </w:p>
    <w:p w14:paraId="24F26A18" w14:textId="77777777" w:rsidR="005E2817" w:rsidRDefault="00000000" w:rsidP="00660283">
      <w:pPr>
        <w:spacing w:after="0" w:line="240" w:lineRule="auto"/>
        <w:jc w:val="center"/>
        <w:rPr>
          <w:rFonts w:ascii="Times New Roman" w:hAnsi="Times New Roman" w:cs="Times New Roman"/>
        </w:rPr>
      </w:pPr>
      <w:r w:rsidRPr="005E2817">
        <w:rPr>
          <w:rFonts w:ascii="Times New Roman" w:hAnsi="Times New Roman" w:cs="Times New Roman"/>
          <w:b/>
          <w:bCs/>
        </w:rPr>
        <w:t>Chair</w:t>
      </w:r>
      <w:r w:rsidRPr="00660283">
        <w:rPr>
          <w:rFonts w:ascii="Times New Roman" w:hAnsi="Times New Roman" w:cs="Times New Roman"/>
        </w:rPr>
        <w:t xml:space="preserve">: </w:t>
      </w:r>
    </w:p>
    <w:p w14:paraId="700C75B9" w14:textId="3947EDF5" w:rsidR="005E2817" w:rsidRPr="00A92B7C" w:rsidRDefault="00000000" w:rsidP="00AE53D9">
      <w:pPr>
        <w:spacing w:after="0" w:line="240" w:lineRule="auto"/>
        <w:jc w:val="center"/>
        <w:rPr>
          <w:rFonts w:ascii="Times New Roman" w:hAnsi="Times New Roman" w:cs="Times New Roman"/>
          <w:lang w:val="en-GB"/>
        </w:rPr>
      </w:pPr>
      <w:r w:rsidRPr="00A92B7C">
        <w:rPr>
          <w:rFonts w:ascii="Times New Roman" w:hAnsi="Times New Roman" w:cs="Times New Roman"/>
          <w:lang w:val="en-GB"/>
        </w:rPr>
        <w:t>Kate O’Brien (Durham University, UK)</w:t>
      </w:r>
    </w:p>
    <w:p w14:paraId="01BC58EE" w14:textId="02DCEA12" w:rsidR="008A69A2" w:rsidRPr="00660283" w:rsidRDefault="00000000" w:rsidP="00660283">
      <w:pPr>
        <w:spacing w:after="0" w:line="240" w:lineRule="auto"/>
        <w:jc w:val="center"/>
        <w:rPr>
          <w:rFonts w:ascii="Times New Roman" w:hAnsi="Times New Roman" w:cs="Times New Roman"/>
        </w:rPr>
      </w:pPr>
      <w:r w:rsidRPr="005E2817">
        <w:rPr>
          <w:rFonts w:ascii="Times New Roman" w:hAnsi="Times New Roman" w:cs="Times New Roman"/>
          <w:b/>
          <w:bCs/>
        </w:rPr>
        <w:t>Speakers</w:t>
      </w:r>
      <w:r w:rsidRPr="00660283">
        <w:rPr>
          <w:rFonts w:ascii="Times New Roman" w:hAnsi="Times New Roman" w:cs="Times New Roman"/>
        </w:rPr>
        <w:t>:</w:t>
      </w:r>
    </w:p>
    <w:p w14:paraId="39F3FAAD" w14:textId="1284A78E" w:rsidR="008A69A2" w:rsidRPr="00EB28BC" w:rsidRDefault="00000000" w:rsidP="005E2817">
      <w:pPr>
        <w:spacing w:after="0" w:line="240" w:lineRule="auto"/>
        <w:jc w:val="center"/>
        <w:rPr>
          <w:rFonts w:ascii="Times New Roman" w:hAnsi="Times New Roman" w:cs="Times New Roman"/>
          <w:highlight w:val="yellow"/>
        </w:rPr>
      </w:pPr>
      <w:r w:rsidRPr="00660283">
        <w:rPr>
          <w:rFonts w:ascii="Times New Roman" w:hAnsi="Times New Roman" w:cs="Times New Roman"/>
        </w:rPr>
        <w:t>Irene Wieczorek (Durham University, UK)</w:t>
      </w:r>
      <w:r w:rsidR="005E2817">
        <w:rPr>
          <w:rFonts w:ascii="Times New Roman" w:hAnsi="Times New Roman" w:cs="Times New Roman"/>
        </w:rPr>
        <w:t xml:space="preserve"> - </w:t>
      </w:r>
      <w:r w:rsidRPr="00EB28BC">
        <w:rPr>
          <w:rFonts w:ascii="Times New Roman" w:hAnsi="Times New Roman" w:cs="Times New Roman"/>
          <w:highlight w:val="yellow"/>
        </w:rPr>
        <w:t>Joanna Bannach‑Gutierrez (University of Warmia and Mazury, Poland)</w:t>
      </w:r>
    </w:p>
    <w:p w14:paraId="5D302739" w14:textId="1B31C5B1" w:rsidR="008A69A2" w:rsidRPr="00EB28BC" w:rsidRDefault="00000000" w:rsidP="005E2817">
      <w:pPr>
        <w:spacing w:after="0" w:line="240" w:lineRule="auto"/>
        <w:jc w:val="center"/>
        <w:rPr>
          <w:rFonts w:ascii="Times New Roman" w:hAnsi="Times New Roman" w:cs="Times New Roman"/>
          <w:highlight w:val="yellow"/>
        </w:rPr>
      </w:pPr>
      <w:r w:rsidRPr="00EB28BC">
        <w:rPr>
          <w:rFonts w:ascii="Times New Roman" w:hAnsi="Times New Roman" w:cs="Times New Roman"/>
          <w:highlight w:val="yellow"/>
        </w:rPr>
        <w:t xml:space="preserve">Witold Klaus </w:t>
      </w:r>
      <w:r w:rsidR="005E2817" w:rsidRPr="00EB28BC">
        <w:rPr>
          <w:rFonts w:ascii="Times New Roman" w:hAnsi="Times New Roman" w:cs="Times New Roman"/>
          <w:highlight w:val="yellow"/>
        </w:rPr>
        <w:t xml:space="preserve">- </w:t>
      </w:r>
      <w:r w:rsidRPr="00EB28BC">
        <w:rPr>
          <w:rFonts w:ascii="Times New Roman" w:hAnsi="Times New Roman" w:cs="Times New Roman"/>
          <w:highlight w:val="yellow"/>
        </w:rPr>
        <w:t>Dominik Wrzosek (Polish Academy of Sciences, Poland)</w:t>
      </w:r>
    </w:p>
    <w:p w14:paraId="1B5DA61A" w14:textId="77777777" w:rsidR="008A69A2" w:rsidRPr="00660283" w:rsidRDefault="00000000" w:rsidP="00660283">
      <w:pPr>
        <w:spacing w:after="0" w:line="240" w:lineRule="auto"/>
        <w:jc w:val="center"/>
        <w:rPr>
          <w:rFonts w:ascii="Times New Roman" w:hAnsi="Times New Roman" w:cs="Times New Roman"/>
        </w:rPr>
      </w:pPr>
      <w:r w:rsidRPr="00EB28BC">
        <w:rPr>
          <w:rFonts w:ascii="Times New Roman" w:hAnsi="Times New Roman" w:cs="Times New Roman"/>
          <w:highlight w:val="yellow"/>
        </w:rPr>
        <w:t>Agnieszka Martynowicz (Edge Hill University, UK)</w:t>
      </w:r>
    </w:p>
    <w:p w14:paraId="5DD82C4D" w14:textId="77777777" w:rsidR="005E2817" w:rsidRDefault="005E2817" w:rsidP="00660283">
      <w:pPr>
        <w:spacing w:after="0" w:line="240" w:lineRule="auto"/>
        <w:jc w:val="center"/>
        <w:rPr>
          <w:rFonts w:ascii="Times New Roman" w:hAnsi="Times New Roman" w:cs="Times New Roman"/>
        </w:rPr>
      </w:pPr>
    </w:p>
    <w:p w14:paraId="30B604D2" w14:textId="25E15FB6" w:rsidR="005E2817"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 xml:space="preserve">15.00 – 15.30  </w:t>
      </w:r>
    </w:p>
    <w:p w14:paraId="3E4871E8" w14:textId="51042383" w:rsidR="00AE53D9" w:rsidRPr="00AE53D9" w:rsidRDefault="00AE53D9" w:rsidP="00AE53D9">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COFFEE BREAK</w:t>
      </w:r>
    </w:p>
    <w:p w14:paraId="11A60655" w14:textId="77777777" w:rsidR="00AE53D9" w:rsidRPr="00AE53D9" w:rsidRDefault="00AE53D9" w:rsidP="00AE53D9">
      <w:pPr>
        <w:spacing w:after="0" w:line="240" w:lineRule="auto"/>
        <w:jc w:val="center"/>
        <w:rPr>
          <w:rFonts w:ascii="Times New Roman" w:hAnsi="Times New Roman" w:cs="Times New Roman"/>
          <w:b/>
          <w:bCs/>
          <w:color w:val="4F81BD" w:themeColor="accent1"/>
        </w:rPr>
      </w:pPr>
    </w:p>
    <w:p w14:paraId="5AB75C8C" w14:textId="1780ABB8" w:rsidR="005E2817" w:rsidRDefault="005E2817" w:rsidP="005E2817">
      <w:pPr>
        <w:pStyle w:val="Heading2"/>
        <w:spacing w:before="0" w:line="240" w:lineRule="auto"/>
        <w:jc w:val="center"/>
        <w:rPr>
          <w:rFonts w:ascii="Times New Roman" w:hAnsi="Times New Roman" w:cs="Times New Roman"/>
        </w:rPr>
      </w:pPr>
      <w:r>
        <w:rPr>
          <w:rFonts w:ascii="Times New Roman" w:hAnsi="Times New Roman" w:cs="Times New Roman"/>
        </w:rPr>
        <w:lastRenderedPageBreak/>
        <w:t>15.30 – 17.00</w:t>
      </w:r>
    </w:p>
    <w:p w14:paraId="3B6AA691" w14:textId="1A004552" w:rsidR="005E2817" w:rsidRDefault="00000000" w:rsidP="00660283">
      <w:pPr>
        <w:pStyle w:val="Heading2"/>
        <w:spacing w:before="0" w:line="240" w:lineRule="auto"/>
        <w:jc w:val="center"/>
        <w:rPr>
          <w:rFonts w:ascii="Times New Roman" w:hAnsi="Times New Roman" w:cs="Times New Roman"/>
        </w:rPr>
      </w:pPr>
      <w:r w:rsidRPr="00660283">
        <w:rPr>
          <w:rFonts w:ascii="Times New Roman" w:hAnsi="Times New Roman" w:cs="Times New Roman"/>
        </w:rPr>
        <w:t xml:space="preserve">FIFTH PANEL </w:t>
      </w:r>
    </w:p>
    <w:p w14:paraId="63831EE2" w14:textId="6ED3AD9C" w:rsidR="008A69A2" w:rsidRPr="00660283" w:rsidRDefault="00AE53D9" w:rsidP="00660283">
      <w:pPr>
        <w:pStyle w:val="Heading2"/>
        <w:spacing w:before="0" w:line="240" w:lineRule="auto"/>
        <w:jc w:val="center"/>
        <w:rPr>
          <w:rFonts w:ascii="Times New Roman" w:hAnsi="Times New Roman" w:cs="Times New Roman"/>
        </w:rPr>
      </w:pPr>
      <w:r>
        <w:rPr>
          <w:rFonts w:ascii="Times New Roman" w:hAnsi="Times New Roman" w:cs="Times New Roman"/>
        </w:rPr>
        <w:t>EXTRADITION AND DEPORTATIONS</w:t>
      </w:r>
      <w:r w:rsidRPr="00660283">
        <w:rPr>
          <w:rFonts w:ascii="Times New Roman" w:hAnsi="Times New Roman" w:cs="Times New Roman"/>
        </w:rPr>
        <w:t xml:space="preserve">: AN EMPIRICAL PERSPECTIVE </w:t>
      </w:r>
    </w:p>
    <w:p w14:paraId="5F8D5911" w14:textId="77777777" w:rsidR="005E2817" w:rsidRDefault="005E2817" w:rsidP="00660283">
      <w:pPr>
        <w:spacing w:after="0" w:line="240" w:lineRule="auto"/>
        <w:jc w:val="center"/>
        <w:rPr>
          <w:rFonts w:ascii="Times New Roman" w:hAnsi="Times New Roman" w:cs="Times New Roman"/>
        </w:rPr>
      </w:pPr>
    </w:p>
    <w:p w14:paraId="49B9EA0D" w14:textId="7C54E2CA" w:rsidR="005E2817" w:rsidRDefault="00000000" w:rsidP="00660283">
      <w:pPr>
        <w:spacing w:after="0" w:line="240" w:lineRule="auto"/>
        <w:jc w:val="center"/>
        <w:rPr>
          <w:rFonts w:ascii="Times New Roman" w:hAnsi="Times New Roman" w:cs="Times New Roman"/>
        </w:rPr>
      </w:pPr>
      <w:r w:rsidRPr="005E2817">
        <w:rPr>
          <w:rFonts w:ascii="Times New Roman" w:hAnsi="Times New Roman" w:cs="Times New Roman"/>
          <w:b/>
          <w:bCs/>
        </w:rPr>
        <w:t>Chair</w:t>
      </w:r>
      <w:r w:rsidRPr="00660283">
        <w:rPr>
          <w:rFonts w:ascii="Times New Roman" w:hAnsi="Times New Roman" w:cs="Times New Roman"/>
        </w:rPr>
        <w:t xml:space="preserve">: </w:t>
      </w:r>
    </w:p>
    <w:p w14:paraId="55B65657" w14:textId="294DA7DF" w:rsidR="005E2817" w:rsidRDefault="00000000" w:rsidP="00AE53D9">
      <w:pPr>
        <w:spacing w:after="0" w:line="240" w:lineRule="auto"/>
        <w:jc w:val="center"/>
        <w:rPr>
          <w:rFonts w:ascii="Times New Roman" w:hAnsi="Times New Roman" w:cs="Times New Roman"/>
        </w:rPr>
      </w:pPr>
      <w:r w:rsidRPr="00660283">
        <w:rPr>
          <w:rFonts w:ascii="Times New Roman" w:hAnsi="Times New Roman" w:cs="Times New Roman"/>
        </w:rPr>
        <w:t>Demet Caltekin (Durham University, UK)</w:t>
      </w:r>
    </w:p>
    <w:p w14:paraId="3F1ACDCE" w14:textId="0584E0F2" w:rsidR="008A69A2" w:rsidRPr="00660283" w:rsidRDefault="00000000" w:rsidP="00660283">
      <w:pPr>
        <w:spacing w:after="0" w:line="240" w:lineRule="auto"/>
        <w:jc w:val="center"/>
        <w:rPr>
          <w:rFonts w:ascii="Times New Roman" w:hAnsi="Times New Roman" w:cs="Times New Roman"/>
        </w:rPr>
      </w:pPr>
      <w:r w:rsidRPr="005E2817">
        <w:rPr>
          <w:rFonts w:ascii="Times New Roman" w:hAnsi="Times New Roman" w:cs="Times New Roman"/>
          <w:b/>
          <w:bCs/>
        </w:rPr>
        <w:t>Speakers</w:t>
      </w:r>
      <w:r w:rsidRPr="00660283">
        <w:rPr>
          <w:rFonts w:ascii="Times New Roman" w:hAnsi="Times New Roman" w:cs="Times New Roman"/>
        </w:rPr>
        <w:t>:</w:t>
      </w:r>
    </w:p>
    <w:p w14:paraId="3E525BD1" w14:textId="23AD68A0" w:rsidR="008A69A2" w:rsidRPr="00EB28BC" w:rsidRDefault="00000000" w:rsidP="005E2817">
      <w:pPr>
        <w:spacing w:after="0" w:line="240" w:lineRule="auto"/>
        <w:jc w:val="center"/>
        <w:rPr>
          <w:rFonts w:ascii="Times New Roman" w:hAnsi="Times New Roman" w:cs="Times New Roman"/>
          <w:highlight w:val="yellow"/>
        </w:rPr>
      </w:pPr>
      <w:r w:rsidRPr="005E2817">
        <w:rPr>
          <w:rFonts w:ascii="Times New Roman" w:hAnsi="Times New Roman" w:cs="Times New Roman"/>
        </w:rPr>
        <w:t>Irene Wieczorek (Durham University, UK)</w:t>
      </w:r>
      <w:r w:rsidR="005E2817">
        <w:rPr>
          <w:rFonts w:ascii="Times New Roman" w:hAnsi="Times New Roman" w:cs="Times New Roman"/>
        </w:rPr>
        <w:t xml:space="preserve"> </w:t>
      </w:r>
      <w:r w:rsidR="005E2817" w:rsidRPr="005E2817">
        <w:rPr>
          <w:rFonts w:ascii="Times New Roman" w:hAnsi="Times New Roman" w:cs="Times New Roman"/>
        </w:rPr>
        <w:t xml:space="preserve">- </w:t>
      </w:r>
      <w:r w:rsidRPr="00EB28BC">
        <w:rPr>
          <w:rFonts w:ascii="Times New Roman" w:hAnsi="Times New Roman" w:cs="Times New Roman"/>
          <w:highlight w:val="yellow"/>
        </w:rPr>
        <w:t>Salman Khan (University of Manchester, UK)</w:t>
      </w:r>
    </w:p>
    <w:p w14:paraId="7899287B" w14:textId="77777777" w:rsidR="008A69A2" w:rsidRPr="00EB28BC" w:rsidRDefault="00000000" w:rsidP="00660283">
      <w:pPr>
        <w:spacing w:after="0" w:line="240" w:lineRule="auto"/>
        <w:jc w:val="center"/>
        <w:rPr>
          <w:rFonts w:ascii="Times New Roman" w:hAnsi="Times New Roman" w:cs="Times New Roman"/>
          <w:highlight w:val="yellow"/>
        </w:rPr>
      </w:pPr>
      <w:r w:rsidRPr="00EB28BC">
        <w:rPr>
          <w:rFonts w:ascii="Times New Roman" w:hAnsi="Times New Roman" w:cs="Times New Roman"/>
          <w:highlight w:val="yellow"/>
        </w:rPr>
        <w:t xml:space="preserve">Agnieszka </w:t>
      </w:r>
      <w:proofErr w:type="spellStart"/>
      <w:r w:rsidRPr="00EB28BC">
        <w:rPr>
          <w:rFonts w:ascii="Times New Roman" w:hAnsi="Times New Roman" w:cs="Times New Roman"/>
          <w:highlight w:val="yellow"/>
        </w:rPr>
        <w:t>Radziwinowiczówna</w:t>
      </w:r>
      <w:proofErr w:type="spellEnd"/>
      <w:r w:rsidRPr="00EB28BC">
        <w:rPr>
          <w:rFonts w:ascii="Times New Roman" w:hAnsi="Times New Roman" w:cs="Times New Roman"/>
          <w:highlight w:val="yellow"/>
        </w:rPr>
        <w:t xml:space="preserve"> (University of Warsaw, Poland)</w:t>
      </w:r>
    </w:p>
    <w:p w14:paraId="26B2F96F" w14:textId="77777777" w:rsidR="008A69A2" w:rsidRPr="00660283" w:rsidRDefault="00000000" w:rsidP="00660283">
      <w:pPr>
        <w:spacing w:after="0" w:line="240" w:lineRule="auto"/>
        <w:jc w:val="center"/>
        <w:rPr>
          <w:rFonts w:ascii="Times New Roman" w:hAnsi="Times New Roman" w:cs="Times New Roman"/>
        </w:rPr>
      </w:pPr>
      <w:r w:rsidRPr="00EB28BC">
        <w:rPr>
          <w:rFonts w:ascii="Times New Roman" w:hAnsi="Times New Roman" w:cs="Times New Roman"/>
          <w:highlight w:val="yellow"/>
        </w:rPr>
        <w:t>Liz Kullman (University of Bath, UK)</w:t>
      </w:r>
    </w:p>
    <w:p w14:paraId="28265F90" w14:textId="77777777" w:rsidR="005E2817" w:rsidRDefault="005E2817" w:rsidP="00660283">
      <w:pPr>
        <w:spacing w:after="0" w:line="240" w:lineRule="auto"/>
        <w:jc w:val="center"/>
        <w:rPr>
          <w:rFonts w:ascii="Times New Roman" w:hAnsi="Times New Roman" w:cs="Times New Roman"/>
        </w:rPr>
      </w:pPr>
    </w:p>
    <w:p w14:paraId="00625B2A" w14:textId="77777777" w:rsidR="005E2817" w:rsidRPr="00AE53D9" w:rsidRDefault="00000000"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 xml:space="preserve">18.00 – 20.00  </w:t>
      </w:r>
    </w:p>
    <w:p w14:paraId="3B17EFD1" w14:textId="1710A133" w:rsidR="00AE53D9"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COLLEGE DINNER</w:t>
      </w:r>
    </w:p>
    <w:p w14:paraId="05CFFC59" w14:textId="74CCDE09" w:rsidR="008A69A2" w:rsidRPr="00AE53D9" w:rsidRDefault="00AE53D9" w:rsidP="00AE53D9">
      <w:pPr>
        <w:rPr>
          <w:rFonts w:ascii="Times New Roman" w:hAnsi="Times New Roman" w:cs="Times New Roman"/>
          <w:b/>
          <w:bCs/>
          <w:color w:val="4F81BD" w:themeColor="accent1"/>
        </w:rPr>
      </w:pPr>
      <w:r>
        <w:rPr>
          <w:rFonts w:ascii="Times New Roman" w:hAnsi="Times New Roman" w:cs="Times New Roman"/>
          <w:b/>
          <w:bCs/>
          <w:color w:val="4F81BD" w:themeColor="accent1"/>
        </w:rPr>
        <w:br w:type="page"/>
      </w:r>
    </w:p>
    <w:p w14:paraId="2057EC43" w14:textId="585007E3" w:rsidR="008A69A2" w:rsidRPr="00660283" w:rsidRDefault="00000000" w:rsidP="00AE53D9">
      <w:pPr>
        <w:pStyle w:val="Heading1"/>
        <w:spacing w:before="0" w:line="240" w:lineRule="auto"/>
        <w:jc w:val="center"/>
        <w:rPr>
          <w:rFonts w:ascii="Times New Roman" w:hAnsi="Times New Roman" w:cs="Times New Roman"/>
        </w:rPr>
      </w:pPr>
      <w:r w:rsidRPr="00660283">
        <w:rPr>
          <w:rFonts w:ascii="Times New Roman" w:hAnsi="Times New Roman" w:cs="Times New Roman"/>
        </w:rPr>
        <w:lastRenderedPageBreak/>
        <w:t>DAY 3 – 15 July 2026</w:t>
      </w:r>
    </w:p>
    <w:p w14:paraId="3D53D7A0" w14:textId="77777777" w:rsidR="005E2817" w:rsidRPr="00AE53D9" w:rsidRDefault="005E2817" w:rsidP="00660283">
      <w:pPr>
        <w:spacing w:after="0" w:line="240" w:lineRule="auto"/>
        <w:jc w:val="center"/>
        <w:rPr>
          <w:rFonts w:ascii="Times New Roman" w:hAnsi="Times New Roman" w:cs="Times New Roman"/>
          <w:sz w:val="26"/>
          <w:szCs w:val="26"/>
        </w:rPr>
      </w:pPr>
    </w:p>
    <w:p w14:paraId="656A8047" w14:textId="794C3F1D" w:rsidR="005E2817"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 xml:space="preserve">9.30 – 10.00  </w:t>
      </w:r>
    </w:p>
    <w:p w14:paraId="680F76D1" w14:textId="0903D4B9" w:rsidR="008A69A2" w:rsidRPr="00AE53D9" w:rsidRDefault="00AE53D9" w:rsidP="00660283">
      <w:pPr>
        <w:spacing w:after="0" w:line="240" w:lineRule="auto"/>
        <w:jc w:val="center"/>
        <w:rPr>
          <w:rFonts w:ascii="Times New Roman" w:hAnsi="Times New Roman" w:cs="Times New Roman"/>
          <w:b/>
          <w:bCs/>
          <w:color w:val="4F81BD" w:themeColor="accent1"/>
          <w:sz w:val="26"/>
          <w:szCs w:val="26"/>
        </w:rPr>
      </w:pPr>
      <w:r w:rsidRPr="00AE53D9">
        <w:rPr>
          <w:rFonts w:ascii="Times New Roman" w:hAnsi="Times New Roman" w:cs="Times New Roman"/>
          <w:b/>
          <w:bCs/>
          <w:color w:val="4F81BD" w:themeColor="accent1"/>
          <w:sz w:val="26"/>
          <w:szCs w:val="26"/>
        </w:rPr>
        <w:t>BREAKFAST</w:t>
      </w:r>
    </w:p>
    <w:p w14:paraId="34A9CFDD" w14:textId="77777777" w:rsidR="005E2817" w:rsidRPr="00AE53D9" w:rsidRDefault="005E2817" w:rsidP="00660283">
      <w:pPr>
        <w:pStyle w:val="Heading2"/>
        <w:spacing w:before="0" w:line="240" w:lineRule="auto"/>
        <w:jc w:val="center"/>
        <w:rPr>
          <w:rFonts w:ascii="Times New Roman" w:hAnsi="Times New Roman" w:cs="Times New Roman"/>
        </w:rPr>
      </w:pPr>
    </w:p>
    <w:p w14:paraId="3C7FD5FA" w14:textId="65E4D732" w:rsidR="00AE53D9" w:rsidRPr="00AE53D9" w:rsidRDefault="00AE53D9" w:rsidP="00660283">
      <w:pPr>
        <w:pStyle w:val="Heading2"/>
        <w:spacing w:before="0" w:line="240" w:lineRule="auto"/>
        <w:jc w:val="center"/>
        <w:rPr>
          <w:rFonts w:ascii="Times New Roman" w:hAnsi="Times New Roman" w:cs="Times New Roman"/>
        </w:rPr>
      </w:pPr>
      <w:r w:rsidRPr="00AE53D9">
        <w:rPr>
          <w:rFonts w:ascii="Times New Roman" w:hAnsi="Times New Roman" w:cs="Times New Roman"/>
        </w:rPr>
        <w:t>10.00 – 11.30</w:t>
      </w:r>
    </w:p>
    <w:p w14:paraId="129E4597" w14:textId="2B1AC18C" w:rsidR="00AE53D9" w:rsidRPr="008A65EE" w:rsidRDefault="00AE53D9" w:rsidP="00660283">
      <w:pPr>
        <w:pStyle w:val="Heading2"/>
        <w:spacing w:before="0" w:line="240" w:lineRule="auto"/>
        <w:jc w:val="center"/>
        <w:rPr>
          <w:rFonts w:ascii="Times New Roman" w:hAnsi="Times New Roman" w:cs="Times New Roman"/>
          <w:u w:val="single"/>
        </w:rPr>
      </w:pPr>
      <w:r w:rsidRPr="008A65EE">
        <w:rPr>
          <w:rFonts w:ascii="Times New Roman" w:hAnsi="Times New Roman" w:cs="Times New Roman"/>
          <w:u w:val="single"/>
        </w:rPr>
        <w:t>SIXTH PANEL</w:t>
      </w:r>
    </w:p>
    <w:p w14:paraId="344E1DC6" w14:textId="2CEB52D8" w:rsidR="008A69A2" w:rsidRPr="00AE53D9" w:rsidRDefault="00000000" w:rsidP="00660283">
      <w:pPr>
        <w:pStyle w:val="Heading2"/>
        <w:spacing w:before="0" w:line="240" w:lineRule="auto"/>
        <w:jc w:val="center"/>
        <w:rPr>
          <w:rFonts w:ascii="Times New Roman" w:hAnsi="Times New Roman" w:cs="Times New Roman"/>
        </w:rPr>
      </w:pPr>
      <w:r w:rsidRPr="00AE53D9">
        <w:rPr>
          <w:rFonts w:ascii="Times New Roman" w:hAnsi="Times New Roman" w:cs="Times New Roman"/>
        </w:rPr>
        <w:t>IMMIGRATION AND CRIMINAL LAW</w:t>
      </w:r>
      <w:r w:rsidR="008A65EE">
        <w:rPr>
          <w:rFonts w:ascii="Times New Roman" w:hAnsi="Times New Roman" w:cs="Times New Roman"/>
        </w:rPr>
        <w:t xml:space="preserve"> INTERACTIONS</w:t>
      </w:r>
    </w:p>
    <w:p w14:paraId="1E66DB93" w14:textId="2D400079" w:rsidR="008A65EE" w:rsidRPr="008A65EE" w:rsidRDefault="008A65EE" w:rsidP="008A65EE">
      <w:pPr>
        <w:spacing w:after="0" w:line="240" w:lineRule="auto"/>
        <w:jc w:val="both"/>
        <w:rPr>
          <w:rFonts w:ascii="Times New Roman" w:hAnsi="Times New Roman" w:cs="Times New Roman"/>
          <w:lang w:val="en-GB"/>
        </w:rPr>
      </w:pPr>
      <w:r w:rsidRPr="008A65EE">
        <w:rPr>
          <w:rFonts w:ascii="Times New Roman" w:hAnsi="Times New Roman" w:cs="Times New Roman"/>
        </w:rPr>
        <w:t>This panel explores the intersections between immigration law and criminal law, and the phenomenon of “</w:t>
      </w:r>
      <w:proofErr w:type="spellStart"/>
      <w:r w:rsidRPr="008A65EE">
        <w:rPr>
          <w:rFonts w:ascii="Times New Roman" w:hAnsi="Times New Roman" w:cs="Times New Roman"/>
        </w:rPr>
        <w:t>crimmigration</w:t>
      </w:r>
      <w:proofErr w:type="spellEnd"/>
      <w:r w:rsidRPr="008A65EE">
        <w:rPr>
          <w:rFonts w:ascii="Times New Roman" w:hAnsi="Times New Roman" w:cs="Times New Roman"/>
        </w:rPr>
        <w:t>” in the UK and globally. It highlights the dual dynamics at the heart of this phenomenon: first, the increasingly punitive character of migration law and governance; and second, the growing use of criminal law and criminal justice mechanisms as tools of migration management. The panel is meant as an interdisciplinary bringing together lawyers, criminologist and geographers, who are asked to examine how these dynamics intersect with the additional legal, social, and institutional burdens faced by foreign national offenders. Drawing on both legal analysis and empirical research, it adopts a critical diversity lens, paying particular attention to how issues of race, gender, and other axes of inequality shape these experiences.</w:t>
      </w:r>
    </w:p>
    <w:p w14:paraId="543FD117" w14:textId="77777777" w:rsidR="00A92B7C" w:rsidRDefault="00A92B7C" w:rsidP="00660283">
      <w:pPr>
        <w:spacing w:after="0" w:line="240" w:lineRule="auto"/>
        <w:jc w:val="center"/>
        <w:rPr>
          <w:rFonts w:ascii="Times New Roman" w:hAnsi="Times New Roman" w:cs="Times New Roman"/>
          <w:b/>
          <w:bCs/>
        </w:rPr>
      </w:pPr>
    </w:p>
    <w:p w14:paraId="41451821" w14:textId="129E0C05" w:rsidR="005E2817" w:rsidRDefault="00000000" w:rsidP="00660283">
      <w:pPr>
        <w:spacing w:after="0" w:line="240" w:lineRule="auto"/>
        <w:jc w:val="center"/>
        <w:rPr>
          <w:rFonts w:ascii="Times New Roman" w:hAnsi="Times New Roman" w:cs="Times New Roman"/>
        </w:rPr>
      </w:pPr>
      <w:r w:rsidRPr="005E2817">
        <w:rPr>
          <w:rFonts w:ascii="Times New Roman" w:hAnsi="Times New Roman" w:cs="Times New Roman"/>
          <w:b/>
          <w:bCs/>
        </w:rPr>
        <w:t>Chair</w:t>
      </w:r>
      <w:r w:rsidRPr="00660283">
        <w:rPr>
          <w:rFonts w:ascii="Times New Roman" w:hAnsi="Times New Roman" w:cs="Times New Roman"/>
        </w:rPr>
        <w:t xml:space="preserve">: </w:t>
      </w:r>
    </w:p>
    <w:p w14:paraId="3C00AB81" w14:textId="7BF0F457" w:rsidR="006C2602" w:rsidRPr="0089741F" w:rsidRDefault="006C2602" w:rsidP="00660283">
      <w:pPr>
        <w:spacing w:after="0" w:line="240" w:lineRule="auto"/>
        <w:jc w:val="center"/>
        <w:rPr>
          <w:rFonts w:ascii="Times New Roman" w:hAnsi="Times New Roman" w:cs="Times New Roman"/>
          <w:color w:val="000000" w:themeColor="text1"/>
        </w:rPr>
      </w:pPr>
      <w:r w:rsidRPr="00EB28BC">
        <w:rPr>
          <w:rFonts w:ascii="Times New Roman" w:hAnsi="Times New Roman" w:cs="Times New Roman"/>
          <w:color w:val="000000" w:themeColor="text1"/>
          <w:highlight w:val="yellow"/>
        </w:rPr>
        <w:t>Kat Langley (Durham University, UK)</w:t>
      </w:r>
    </w:p>
    <w:p w14:paraId="00783292" w14:textId="47DB1D52" w:rsidR="008A69A2" w:rsidRPr="00660283" w:rsidRDefault="00000000" w:rsidP="00660283">
      <w:pPr>
        <w:spacing w:after="0" w:line="240" w:lineRule="auto"/>
        <w:jc w:val="center"/>
        <w:rPr>
          <w:rFonts w:ascii="Times New Roman" w:hAnsi="Times New Roman" w:cs="Times New Roman"/>
        </w:rPr>
      </w:pPr>
      <w:r w:rsidRPr="005E2817">
        <w:rPr>
          <w:rFonts w:ascii="Times New Roman" w:hAnsi="Times New Roman" w:cs="Times New Roman"/>
          <w:b/>
          <w:bCs/>
        </w:rPr>
        <w:t>Speakers</w:t>
      </w:r>
      <w:r w:rsidRPr="00660283">
        <w:rPr>
          <w:rFonts w:ascii="Times New Roman" w:hAnsi="Times New Roman" w:cs="Times New Roman"/>
        </w:rPr>
        <w:t>:</w:t>
      </w:r>
    </w:p>
    <w:p w14:paraId="1E38C33D" w14:textId="77777777" w:rsidR="008A69A2" w:rsidRPr="00660283" w:rsidRDefault="00000000" w:rsidP="00660283">
      <w:pPr>
        <w:spacing w:after="0" w:line="240" w:lineRule="auto"/>
        <w:jc w:val="center"/>
        <w:rPr>
          <w:rFonts w:ascii="Times New Roman" w:hAnsi="Times New Roman" w:cs="Times New Roman"/>
        </w:rPr>
      </w:pPr>
      <w:r w:rsidRPr="00EB28BC">
        <w:rPr>
          <w:rFonts w:ascii="Times New Roman" w:hAnsi="Times New Roman" w:cs="Times New Roman"/>
          <w:highlight w:val="yellow"/>
        </w:rPr>
        <w:t>Ana Aliverti (University of Warwick, UK)</w:t>
      </w:r>
    </w:p>
    <w:p w14:paraId="02A6B77C" w14:textId="77777777" w:rsidR="008A69A2" w:rsidRPr="00660283" w:rsidRDefault="00000000" w:rsidP="00660283">
      <w:pPr>
        <w:spacing w:after="0" w:line="240" w:lineRule="auto"/>
        <w:jc w:val="center"/>
        <w:rPr>
          <w:rFonts w:ascii="Times New Roman" w:hAnsi="Times New Roman" w:cs="Times New Roman"/>
        </w:rPr>
      </w:pPr>
      <w:r w:rsidRPr="00660283">
        <w:rPr>
          <w:rFonts w:ascii="Times New Roman" w:hAnsi="Times New Roman" w:cs="Times New Roman"/>
        </w:rPr>
        <w:t>Ioana Vrabiescu (University of Amsterdam, Netherlands)</w:t>
      </w:r>
    </w:p>
    <w:p w14:paraId="50D9B121" w14:textId="77777777" w:rsidR="008A69A2" w:rsidRPr="00660283" w:rsidRDefault="00000000" w:rsidP="00660283">
      <w:pPr>
        <w:spacing w:after="0" w:line="240" w:lineRule="auto"/>
        <w:jc w:val="center"/>
        <w:rPr>
          <w:rFonts w:ascii="Times New Roman" w:hAnsi="Times New Roman" w:cs="Times New Roman"/>
        </w:rPr>
      </w:pPr>
      <w:r w:rsidRPr="00EB28BC">
        <w:rPr>
          <w:rFonts w:ascii="Times New Roman" w:hAnsi="Times New Roman" w:cs="Times New Roman"/>
          <w:highlight w:val="yellow"/>
        </w:rPr>
        <w:t>Helida Ogude (University of Oxford, UK)</w:t>
      </w:r>
    </w:p>
    <w:p w14:paraId="4FD45EA8" w14:textId="77777777" w:rsidR="005E2817" w:rsidRDefault="005E2817" w:rsidP="00660283">
      <w:pPr>
        <w:spacing w:after="0" w:line="240" w:lineRule="auto"/>
        <w:jc w:val="center"/>
        <w:rPr>
          <w:rFonts w:ascii="Times New Roman" w:hAnsi="Times New Roman" w:cs="Times New Roman"/>
        </w:rPr>
      </w:pPr>
    </w:p>
    <w:p w14:paraId="36ACF12F" w14:textId="77777777" w:rsidR="005E2817" w:rsidRDefault="00000000" w:rsidP="00660283">
      <w:pPr>
        <w:spacing w:after="0" w:line="240" w:lineRule="auto"/>
        <w:jc w:val="center"/>
        <w:rPr>
          <w:rFonts w:ascii="Times New Roman" w:hAnsi="Times New Roman" w:cs="Times New Roman"/>
        </w:rPr>
      </w:pPr>
      <w:r w:rsidRPr="00660283">
        <w:rPr>
          <w:rFonts w:ascii="Times New Roman" w:hAnsi="Times New Roman" w:cs="Times New Roman"/>
        </w:rPr>
        <w:t xml:space="preserve">11.30 – 12.00  </w:t>
      </w:r>
    </w:p>
    <w:p w14:paraId="4A6D0D1A" w14:textId="21403138" w:rsidR="008A69A2" w:rsidRPr="00660283" w:rsidRDefault="00000000" w:rsidP="00660283">
      <w:pPr>
        <w:spacing w:after="0" w:line="240" w:lineRule="auto"/>
        <w:jc w:val="center"/>
        <w:rPr>
          <w:rFonts w:ascii="Times New Roman" w:hAnsi="Times New Roman" w:cs="Times New Roman"/>
        </w:rPr>
      </w:pPr>
      <w:r w:rsidRPr="00660283">
        <w:rPr>
          <w:rFonts w:ascii="Times New Roman" w:hAnsi="Times New Roman" w:cs="Times New Roman"/>
        </w:rPr>
        <w:t>Coffee break</w:t>
      </w:r>
    </w:p>
    <w:p w14:paraId="10733AE9" w14:textId="77777777" w:rsidR="005E2817" w:rsidRDefault="005E2817" w:rsidP="00660283">
      <w:pPr>
        <w:pStyle w:val="Heading2"/>
        <w:spacing w:before="0" w:line="240" w:lineRule="auto"/>
        <w:jc w:val="center"/>
        <w:rPr>
          <w:rFonts w:ascii="Times New Roman" w:hAnsi="Times New Roman" w:cs="Times New Roman"/>
        </w:rPr>
      </w:pPr>
    </w:p>
    <w:p w14:paraId="0F459B17" w14:textId="17B66324" w:rsidR="0097516B" w:rsidRPr="0097516B" w:rsidRDefault="0097516B" w:rsidP="0097516B">
      <w:pPr>
        <w:pStyle w:val="Heading2"/>
        <w:spacing w:before="0" w:line="240" w:lineRule="auto"/>
        <w:jc w:val="center"/>
        <w:rPr>
          <w:rFonts w:ascii="Times New Roman" w:hAnsi="Times New Roman" w:cs="Times New Roman"/>
          <w:u w:val="single"/>
        </w:rPr>
      </w:pPr>
      <w:r w:rsidRPr="0097516B">
        <w:rPr>
          <w:rFonts w:ascii="Times New Roman" w:hAnsi="Times New Roman" w:cs="Times New Roman"/>
          <w:u w:val="single"/>
        </w:rPr>
        <w:t>12.00 – 13.00</w:t>
      </w:r>
    </w:p>
    <w:p w14:paraId="549C89E4" w14:textId="530F63C4" w:rsidR="008A69A2" w:rsidRPr="008A65EE" w:rsidRDefault="00000000" w:rsidP="00660283">
      <w:pPr>
        <w:pStyle w:val="Heading2"/>
        <w:spacing w:before="0" w:line="240" w:lineRule="auto"/>
        <w:jc w:val="center"/>
        <w:rPr>
          <w:rFonts w:ascii="Times New Roman" w:hAnsi="Times New Roman" w:cs="Times New Roman"/>
          <w:u w:val="single"/>
        </w:rPr>
      </w:pPr>
      <w:r w:rsidRPr="008A65EE">
        <w:rPr>
          <w:rFonts w:ascii="Times New Roman" w:hAnsi="Times New Roman" w:cs="Times New Roman"/>
          <w:u w:val="single"/>
        </w:rPr>
        <w:t>ROUNDTABLE</w:t>
      </w:r>
    </w:p>
    <w:p w14:paraId="0E879B24" w14:textId="452331FB" w:rsidR="00A92B7C" w:rsidRPr="0056460C" w:rsidRDefault="0056460C" w:rsidP="0056460C">
      <w:pPr>
        <w:spacing w:after="0" w:line="240" w:lineRule="auto"/>
        <w:jc w:val="both"/>
        <w:rPr>
          <w:rFonts w:ascii="Times New Roman" w:eastAsia="Times New Roman" w:hAnsi="Times New Roman" w:cs="Times New Roman"/>
          <w:lang w:val="en-JP"/>
        </w:rPr>
      </w:pPr>
      <w:r w:rsidRPr="0056460C">
        <w:rPr>
          <w:rFonts w:ascii="Times New Roman" w:eastAsia="Times New Roman" w:hAnsi="Times New Roman" w:cs="Times New Roman"/>
          <w:lang w:val="en-JP"/>
        </w:rPr>
        <w:t>This roundtable is meant to take stock of the discussions on the legal and empirical aspects of international transfers of prisoners, either through extraditions or repatriations; It explores what the role of the law is, both domestic and international, and how specificities of European Union law have played out. It considers how this type of research can best contribute to broader academic debates on the meaning and forms of rehabilitation and how this objective is situated in theory and in practice. Invited participants to the roundtable include the chair of the panels’ sections, as well as representatives of Polish and UK public services, especially the prison service.</w:t>
      </w:r>
    </w:p>
    <w:p w14:paraId="6D9544AF" w14:textId="77777777" w:rsidR="0056460C" w:rsidRDefault="0056460C" w:rsidP="00A92B7C">
      <w:pPr>
        <w:spacing w:after="0" w:line="240" w:lineRule="auto"/>
        <w:jc w:val="center"/>
        <w:rPr>
          <w:rFonts w:ascii="Times New Roman" w:hAnsi="Times New Roman" w:cs="Times New Roman"/>
          <w:b/>
          <w:bCs/>
        </w:rPr>
      </w:pPr>
    </w:p>
    <w:p w14:paraId="76A16A92" w14:textId="7AC18842" w:rsidR="00A92B7C" w:rsidRPr="00A92B7C" w:rsidRDefault="00A92B7C" w:rsidP="00A92B7C">
      <w:pPr>
        <w:spacing w:after="0" w:line="240" w:lineRule="auto"/>
        <w:jc w:val="center"/>
        <w:rPr>
          <w:rFonts w:ascii="Times New Roman" w:hAnsi="Times New Roman" w:cs="Times New Roman"/>
          <w:b/>
          <w:bCs/>
        </w:rPr>
      </w:pPr>
      <w:r w:rsidRPr="00A92B7C">
        <w:rPr>
          <w:rFonts w:ascii="Times New Roman" w:hAnsi="Times New Roman" w:cs="Times New Roman"/>
          <w:b/>
          <w:bCs/>
        </w:rPr>
        <w:t>Chair:</w:t>
      </w:r>
    </w:p>
    <w:p w14:paraId="5C888060" w14:textId="79956A5F" w:rsidR="008A65EE" w:rsidRPr="0089741F" w:rsidRDefault="00A92B7C" w:rsidP="0089741F">
      <w:pPr>
        <w:spacing w:after="0" w:line="240" w:lineRule="auto"/>
        <w:jc w:val="center"/>
        <w:rPr>
          <w:rFonts w:ascii="Times New Roman" w:hAnsi="Times New Roman" w:cs="Times New Roman"/>
        </w:rPr>
      </w:pPr>
      <w:r w:rsidRPr="00EB28BC">
        <w:rPr>
          <w:rFonts w:ascii="Times New Roman" w:hAnsi="Times New Roman" w:cs="Times New Roman"/>
          <w:highlight w:val="yellow"/>
        </w:rPr>
        <w:t>Adriano Martufi (University of Pavia)</w:t>
      </w:r>
    </w:p>
    <w:p w14:paraId="0325CF08" w14:textId="202251FA" w:rsidR="008A65EE" w:rsidRPr="008A65EE" w:rsidRDefault="008A65EE" w:rsidP="008A65EE">
      <w:pPr>
        <w:spacing w:after="0" w:line="240" w:lineRule="auto"/>
        <w:jc w:val="center"/>
        <w:rPr>
          <w:rFonts w:ascii="Times New Roman" w:hAnsi="Times New Roman" w:cs="Times New Roman"/>
          <w:b/>
          <w:bCs/>
        </w:rPr>
      </w:pPr>
      <w:r w:rsidRPr="008A65EE">
        <w:rPr>
          <w:rFonts w:ascii="Times New Roman" w:hAnsi="Times New Roman" w:cs="Times New Roman"/>
          <w:b/>
          <w:bCs/>
        </w:rPr>
        <w:t>Participants:</w:t>
      </w:r>
    </w:p>
    <w:p w14:paraId="2F97177F" w14:textId="77777777" w:rsidR="008A69A2" w:rsidRPr="00EB28BC" w:rsidRDefault="00000000" w:rsidP="00660283">
      <w:pPr>
        <w:spacing w:after="0" w:line="240" w:lineRule="auto"/>
        <w:jc w:val="center"/>
        <w:rPr>
          <w:rFonts w:ascii="Times New Roman" w:hAnsi="Times New Roman" w:cs="Times New Roman"/>
          <w:highlight w:val="yellow"/>
        </w:rPr>
      </w:pPr>
      <w:r w:rsidRPr="00EB28BC">
        <w:rPr>
          <w:rFonts w:ascii="Times New Roman" w:hAnsi="Times New Roman" w:cs="Times New Roman"/>
          <w:highlight w:val="yellow"/>
        </w:rPr>
        <w:t>Stephen Johnson (HMP Wandsworth, UK)</w:t>
      </w:r>
    </w:p>
    <w:p w14:paraId="526D3CAD" w14:textId="77777777" w:rsidR="008A69A2" w:rsidRPr="00660283" w:rsidRDefault="00000000" w:rsidP="00660283">
      <w:pPr>
        <w:spacing w:after="0" w:line="240" w:lineRule="auto"/>
        <w:jc w:val="center"/>
        <w:rPr>
          <w:rFonts w:ascii="Times New Roman" w:hAnsi="Times New Roman" w:cs="Times New Roman"/>
        </w:rPr>
      </w:pPr>
      <w:r w:rsidRPr="00EB28BC">
        <w:rPr>
          <w:rFonts w:ascii="Times New Roman" w:hAnsi="Times New Roman" w:cs="Times New Roman"/>
          <w:highlight w:val="yellow"/>
        </w:rPr>
        <w:t>Andy Wright (HMP Doncaster, UK)</w:t>
      </w:r>
    </w:p>
    <w:p w14:paraId="6CA5244B" w14:textId="77777777" w:rsidR="008A65EE" w:rsidRDefault="008A65EE" w:rsidP="005E2817">
      <w:pPr>
        <w:spacing w:after="0" w:line="240" w:lineRule="auto"/>
        <w:jc w:val="center"/>
        <w:rPr>
          <w:rFonts w:ascii="Times New Roman" w:hAnsi="Times New Roman" w:cs="Times New Roman"/>
          <w:lang w:val="nl-NL"/>
        </w:rPr>
      </w:pPr>
      <w:r w:rsidRPr="00660283">
        <w:rPr>
          <w:rFonts w:ascii="Times New Roman" w:hAnsi="Times New Roman" w:cs="Times New Roman"/>
          <w:lang w:val="nl-NL"/>
        </w:rPr>
        <w:t>Jade Davies‑</w:t>
      </w:r>
      <w:proofErr w:type="spellStart"/>
      <w:r w:rsidRPr="00660283">
        <w:rPr>
          <w:rFonts w:ascii="Times New Roman" w:hAnsi="Times New Roman" w:cs="Times New Roman"/>
          <w:lang w:val="nl-NL"/>
        </w:rPr>
        <w:t>Roper</w:t>
      </w:r>
      <w:proofErr w:type="spellEnd"/>
      <w:r w:rsidRPr="00660283">
        <w:rPr>
          <w:rFonts w:ascii="Times New Roman" w:hAnsi="Times New Roman" w:cs="Times New Roman"/>
          <w:lang w:val="nl-NL"/>
        </w:rPr>
        <w:t xml:space="preserve"> (HMP Durham, UK)</w:t>
      </w:r>
    </w:p>
    <w:p w14:paraId="43BD9502" w14:textId="166E37AD" w:rsidR="008A69A2" w:rsidRPr="00660283" w:rsidRDefault="005E2817" w:rsidP="008A65EE">
      <w:pPr>
        <w:spacing w:after="0" w:line="240" w:lineRule="auto"/>
        <w:jc w:val="center"/>
        <w:rPr>
          <w:rFonts w:ascii="Times New Roman" w:hAnsi="Times New Roman" w:cs="Times New Roman"/>
          <w:lang w:val="nl-NL"/>
        </w:rPr>
      </w:pPr>
      <w:r w:rsidRPr="00660283">
        <w:rPr>
          <w:rFonts w:ascii="Times New Roman" w:hAnsi="Times New Roman" w:cs="Times New Roman"/>
          <w:lang w:val="nl-NL"/>
        </w:rPr>
        <w:t>Gemma Davies (Durham University, UK)</w:t>
      </w:r>
    </w:p>
    <w:p w14:paraId="36CF7BAC" w14:textId="77777777" w:rsidR="008A69A2" w:rsidRPr="00660283" w:rsidRDefault="00000000" w:rsidP="00660283">
      <w:pPr>
        <w:spacing w:after="0" w:line="240" w:lineRule="auto"/>
        <w:jc w:val="center"/>
        <w:rPr>
          <w:rFonts w:ascii="Times New Roman" w:hAnsi="Times New Roman" w:cs="Times New Roman"/>
        </w:rPr>
      </w:pPr>
      <w:r w:rsidRPr="00660283">
        <w:rPr>
          <w:rFonts w:ascii="Times New Roman" w:hAnsi="Times New Roman" w:cs="Times New Roman"/>
        </w:rPr>
        <w:t>Fergus McNeill (University of Glasgow, UK)</w:t>
      </w:r>
    </w:p>
    <w:p w14:paraId="2D78A039" w14:textId="77777777" w:rsidR="008A69A2" w:rsidRPr="00660283" w:rsidRDefault="00000000" w:rsidP="00660283">
      <w:pPr>
        <w:spacing w:after="0" w:line="240" w:lineRule="auto"/>
        <w:jc w:val="center"/>
        <w:rPr>
          <w:rFonts w:ascii="Times New Roman" w:hAnsi="Times New Roman" w:cs="Times New Roman"/>
        </w:rPr>
      </w:pPr>
      <w:r w:rsidRPr="00660283">
        <w:rPr>
          <w:rFonts w:ascii="Times New Roman" w:hAnsi="Times New Roman" w:cs="Times New Roman"/>
        </w:rPr>
        <w:t>Demet Caltekin (Durham University, UK)</w:t>
      </w:r>
    </w:p>
    <w:p w14:paraId="07A77677" w14:textId="77777777" w:rsidR="008A69A2" w:rsidRPr="00660283" w:rsidRDefault="00000000" w:rsidP="00660283">
      <w:pPr>
        <w:spacing w:after="0" w:line="240" w:lineRule="auto"/>
        <w:jc w:val="center"/>
        <w:rPr>
          <w:rFonts w:ascii="Times New Roman" w:hAnsi="Times New Roman" w:cs="Times New Roman"/>
        </w:rPr>
      </w:pPr>
      <w:r w:rsidRPr="00660283">
        <w:rPr>
          <w:rFonts w:ascii="Times New Roman" w:hAnsi="Times New Roman" w:cs="Times New Roman"/>
        </w:rPr>
        <w:t>Lorena Bachmaier Winter (Complutense University of Madrid, Spain)</w:t>
      </w:r>
    </w:p>
    <w:p w14:paraId="4357178B" w14:textId="77777777" w:rsidR="005E2817" w:rsidRDefault="005E2817" w:rsidP="00660283">
      <w:pPr>
        <w:spacing w:after="0" w:line="240" w:lineRule="auto"/>
        <w:jc w:val="center"/>
        <w:rPr>
          <w:rFonts w:ascii="Times New Roman" w:hAnsi="Times New Roman" w:cs="Times New Roman"/>
        </w:rPr>
      </w:pPr>
    </w:p>
    <w:p w14:paraId="1349C5EE" w14:textId="625AE859" w:rsidR="005E2817" w:rsidRPr="008A65EE" w:rsidRDefault="008A65EE" w:rsidP="00660283">
      <w:pPr>
        <w:spacing w:after="0" w:line="240" w:lineRule="auto"/>
        <w:jc w:val="center"/>
        <w:rPr>
          <w:rFonts w:ascii="Times New Roman" w:hAnsi="Times New Roman" w:cs="Times New Roman"/>
          <w:b/>
          <w:bCs/>
          <w:color w:val="4F81BD" w:themeColor="accent1"/>
          <w:sz w:val="26"/>
          <w:szCs w:val="26"/>
        </w:rPr>
      </w:pPr>
      <w:r w:rsidRPr="008A65EE">
        <w:rPr>
          <w:rFonts w:ascii="Times New Roman" w:hAnsi="Times New Roman" w:cs="Times New Roman"/>
          <w:b/>
          <w:bCs/>
          <w:color w:val="4F81BD" w:themeColor="accent1"/>
          <w:sz w:val="26"/>
          <w:szCs w:val="26"/>
        </w:rPr>
        <w:lastRenderedPageBreak/>
        <w:t xml:space="preserve">13.30 – 13.45  </w:t>
      </w:r>
    </w:p>
    <w:p w14:paraId="3E7858D8" w14:textId="491956B8" w:rsidR="008A69A2" w:rsidRPr="008A65EE" w:rsidRDefault="008A65EE" w:rsidP="00660283">
      <w:pPr>
        <w:spacing w:after="0" w:line="240" w:lineRule="auto"/>
        <w:jc w:val="center"/>
        <w:rPr>
          <w:rFonts w:ascii="Times New Roman" w:hAnsi="Times New Roman" w:cs="Times New Roman"/>
          <w:b/>
          <w:bCs/>
          <w:color w:val="4F81BD" w:themeColor="accent1"/>
          <w:sz w:val="26"/>
          <w:szCs w:val="26"/>
        </w:rPr>
      </w:pPr>
      <w:r w:rsidRPr="008A65EE">
        <w:rPr>
          <w:rFonts w:ascii="Times New Roman" w:hAnsi="Times New Roman" w:cs="Times New Roman"/>
          <w:b/>
          <w:bCs/>
          <w:color w:val="4F81BD" w:themeColor="accent1"/>
          <w:sz w:val="26"/>
          <w:szCs w:val="26"/>
        </w:rPr>
        <w:t>FINAL ADDRESS</w:t>
      </w:r>
    </w:p>
    <w:p w14:paraId="2B5AF1CD" w14:textId="2F865E6F" w:rsidR="008A65EE" w:rsidRPr="00A92B7C" w:rsidRDefault="008A65EE" w:rsidP="00660283">
      <w:pPr>
        <w:spacing w:after="0" w:line="240" w:lineRule="auto"/>
        <w:jc w:val="center"/>
        <w:rPr>
          <w:rFonts w:ascii="Times New Roman" w:hAnsi="Times New Roman" w:cs="Times New Roman"/>
        </w:rPr>
      </w:pPr>
      <w:r w:rsidRPr="00A92B7C">
        <w:rPr>
          <w:rFonts w:ascii="Times New Roman" w:hAnsi="Times New Roman" w:cs="Times New Roman"/>
        </w:rPr>
        <w:t>Irene Wieczorek (Durham University, UK)</w:t>
      </w:r>
    </w:p>
    <w:p w14:paraId="3B21E4BE" w14:textId="77777777" w:rsidR="008A65EE" w:rsidRPr="00A92B7C" w:rsidRDefault="008A65EE" w:rsidP="00660283">
      <w:pPr>
        <w:spacing w:after="0" w:line="240" w:lineRule="auto"/>
        <w:jc w:val="center"/>
        <w:rPr>
          <w:rFonts w:ascii="Times New Roman" w:hAnsi="Times New Roman" w:cs="Times New Roman"/>
        </w:rPr>
      </w:pPr>
    </w:p>
    <w:p w14:paraId="29F5375A" w14:textId="3AD5E794" w:rsidR="008A69A2" w:rsidRPr="008A65EE" w:rsidRDefault="00000000" w:rsidP="00660283">
      <w:pPr>
        <w:spacing w:after="0" w:line="240" w:lineRule="auto"/>
        <w:jc w:val="center"/>
        <w:rPr>
          <w:rFonts w:ascii="Times New Roman" w:hAnsi="Times New Roman" w:cs="Times New Roman"/>
          <w:b/>
          <w:bCs/>
          <w:color w:val="4F81BD" w:themeColor="accent1"/>
        </w:rPr>
      </w:pPr>
      <w:r w:rsidRPr="008A65EE">
        <w:rPr>
          <w:rFonts w:ascii="Times New Roman" w:hAnsi="Times New Roman" w:cs="Times New Roman"/>
          <w:b/>
          <w:bCs/>
          <w:color w:val="4F81BD" w:themeColor="accent1"/>
        </w:rPr>
        <w:t>Packed lunch will be offered.</w:t>
      </w:r>
    </w:p>
    <w:sectPr w:rsidR="008A69A2" w:rsidRPr="008A65E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69C2" w14:textId="77777777" w:rsidR="00895600" w:rsidRDefault="00895600" w:rsidP="008A65EE">
      <w:pPr>
        <w:spacing w:after="0" w:line="240" w:lineRule="auto"/>
      </w:pPr>
      <w:r>
        <w:separator/>
      </w:r>
    </w:p>
  </w:endnote>
  <w:endnote w:type="continuationSeparator" w:id="0">
    <w:p w14:paraId="27637F54" w14:textId="77777777" w:rsidR="00895600" w:rsidRDefault="00895600" w:rsidP="008A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818E" w14:textId="77777777" w:rsidR="00895600" w:rsidRDefault="00895600" w:rsidP="008A65EE">
      <w:pPr>
        <w:spacing w:after="0" w:line="240" w:lineRule="auto"/>
      </w:pPr>
      <w:r>
        <w:separator/>
      </w:r>
    </w:p>
  </w:footnote>
  <w:footnote w:type="continuationSeparator" w:id="0">
    <w:p w14:paraId="633C8433" w14:textId="77777777" w:rsidR="00895600" w:rsidRDefault="00895600" w:rsidP="008A6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3263138">
    <w:abstractNumId w:val="8"/>
  </w:num>
  <w:num w:numId="2" w16cid:durableId="1105926506">
    <w:abstractNumId w:val="6"/>
  </w:num>
  <w:num w:numId="3" w16cid:durableId="36047536">
    <w:abstractNumId w:val="5"/>
  </w:num>
  <w:num w:numId="4" w16cid:durableId="966545753">
    <w:abstractNumId w:val="4"/>
  </w:num>
  <w:num w:numId="5" w16cid:durableId="2097431617">
    <w:abstractNumId w:val="7"/>
  </w:num>
  <w:num w:numId="6" w16cid:durableId="1436053417">
    <w:abstractNumId w:val="3"/>
  </w:num>
  <w:num w:numId="7" w16cid:durableId="788820055">
    <w:abstractNumId w:val="2"/>
  </w:num>
  <w:num w:numId="8" w16cid:durableId="335228145">
    <w:abstractNumId w:val="1"/>
  </w:num>
  <w:num w:numId="9" w16cid:durableId="102348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1B8"/>
    <w:rsid w:val="00146DB5"/>
    <w:rsid w:val="0015074B"/>
    <w:rsid w:val="00150E87"/>
    <w:rsid w:val="001A600C"/>
    <w:rsid w:val="001B372B"/>
    <w:rsid w:val="0029639D"/>
    <w:rsid w:val="00326F90"/>
    <w:rsid w:val="003F1DA1"/>
    <w:rsid w:val="0056460C"/>
    <w:rsid w:val="005B22AA"/>
    <w:rsid w:val="005E2817"/>
    <w:rsid w:val="00660283"/>
    <w:rsid w:val="006C2602"/>
    <w:rsid w:val="006C7334"/>
    <w:rsid w:val="00816490"/>
    <w:rsid w:val="0086691F"/>
    <w:rsid w:val="00895600"/>
    <w:rsid w:val="0089741F"/>
    <w:rsid w:val="008A65EE"/>
    <w:rsid w:val="008A69A2"/>
    <w:rsid w:val="00916C6E"/>
    <w:rsid w:val="0097516B"/>
    <w:rsid w:val="00A92B7C"/>
    <w:rsid w:val="00AA1D8D"/>
    <w:rsid w:val="00AA57BA"/>
    <w:rsid w:val="00AE53D9"/>
    <w:rsid w:val="00B47730"/>
    <w:rsid w:val="00B56129"/>
    <w:rsid w:val="00B972A8"/>
    <w:rsid w:val="00C220E7"/>
    <w:rsid w:val="00CB0664"/>
    <w:rsid w:val="00D919F2"/>
    <w:rsid w:val="00EB28BC"/>
    <w:rsid w:val="00F7553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F9CE2"/>
  <w14:defaultImageDpi w14:val="300"/>
  <w15:docId w15:val="{05173077-4ECE-AB48-A076-36139F5E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5B22AA"/>
    <w:pPr>
      <w:spacing w:before="100" w:beforeAutospacing="1" w:after="100" w:afterAutospacing="1" w:line="240" w:lineRule="auto"/>
    </w:pPr>
    <w:rPr>
      <w:rFonts w:ascii="Times New Roman" w:eastAsia="Times New Roman" w:hAnsi="Times New Roman" w:cs="Times New Roman"/>
      <w:sz w:val="24"/>
      <w:szCs w:val="24"/>
      <w:lang w:val="en-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Irene Wieczorek</cp:lastModifiedBy>
  <cp:revision>8</cp:revision>
  <dcterms:created xsi:type="dcterms:W3CDTF">2026-04-23T15:59:00Z</dcterms:created>
  <dcterms:modified xsi:type="dcterms:W3CDTF">2026-04-28T14:45:00Z</dcterms:modified>
  <cp:category/>
</cp:coreProperties>
</file>